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8E0" w:rsidRPr="00792E2C" w:rsidRDefault="00B118E0" w:rsidP="00792E2C">
      <w:pPr>
        <w:spacing w:beforeLines="60" w:before="144" w:afterLines="60" w:after="144" w:line="360" w:lineRule="auto"/>
        <w:ind w:firstLine="709"/>
        <w:jc w:val="both"/>
        <w:rPr>
          <w:rFonts w:ascii="Times New Roman" w:hAnsi="Times New Roman" w:cs="Times New Roman"/>
          <w:b/>
          <w:color w:val="000000" w:themeColor="text1"/>
          <w:sz w:val="28"/>
          <w:szCs w:val="28"/>
        </w:rPr>
      </w:pPr>
      <w:r w:rsidRPr="00792E2C">
        <w:rPr>
          <w:rFonts w:ascii="Times New Roman" w:hAnsi="Times New Roman" w:cs="Times New Roman"/>
          <w:b/>
          <w:color w:val="000000" w:themeColor="text1"/>
          <w:sz w:val="28"/>
          <w:szCs w:val="28"/>
        </w:rPr>
        <w:t>«Разработка проекта системы теплоснабжения жилого района»</w:t>
      </w:r>
    </w:p>
    <w:p w:rsidR="00F264C3" w:rsidRPr="00792E2C" w:rsidRDefault="00F264C3" w:rsidP="00792E2C">
      <w:pPr>
        <w:spacing w:beforeLines="60" w:before="144" w:afterLines="60" w:after="144" w:line="360" w:lineRule="auto"/>
        <w:jc w:val="both"/>
        <w:rPr>
          <w:rFonts w:ascii="Times New Roman" w:hAnsi="Times New Roman" w:cs="Times New Roman"/>
          <w:b/>
          <w:color w:val="000000" w:themeColor="text1"/>
          <w:sz w:val="28"/>
          <w:szCs w:val="28"/>
        </w:rPr>
      </w:pPr>
      <w:r w:rsidRPr="00792E2C">
        <w:rPr>
          <w:rFonts w:ascii="Times New Roman" w:hAnsi="Times New Roman" w:cs="Times New Roman"/>
          <w:b/>
          <w:color w:val="000000" w:themeColor="text1"/>
          <w:sz w:val="28"/>
          <w:szCs w:val="28"/>
        </w:rPr>
        <w:br w:type="page"/>
      </w:r>
    </w:p>
    <w:sdt>
      <w:sdtPr>
        <w:rPr>
          <w:rFonts w:ascii="Times New Roman" w:hAnsi="Times New Roman" w:cs="Times New Roman"/>
        </w:rPr>
        <w:id w:val="-1621064039"/>
        <w:docPartObj>
          <w:docPartGallery w:val="Table of Contents"/>
          <w:docPartUnique/>
        </w:docPartObj>
      </w:sdtPr>
      <w:sdtEndPr>
        <w:rPr>
          <w:rFonts w:eastAsiaTheme="minorHAnsi"/>
          <w:color w:val="auto"/>
          <w:lang w:eastAsia="en-US"/>
        </w:rPr>
      </w:sdtEndPr>
      <w:sdtContent>
        <w:p w:rsidR="00F264C3" w:rsidRPr="00792E2C" w:rsidRDefault="00F264C3" w:rsidP="00792E2C">
          <w:pPr>
            <w:pStyle w:val="a7"/>
            <w:spacing w:beforeLines="60" w:before="144" w:afterLines="60" w:after="144" w:line="360" w:lineRule="auto"/>
            <w:jc w:val="both"/>
            <w:rPr>
              <w:rFonts w:ascii="Times New Roman" w:hAnsi="Times New Roman" w:cs="Times New Roman"/>
            </w:rPr>
          </w:pPr>
          <w:r w:rsidRPr="00792E2C">
            <w:rPr>
              <w:rFonts w:ascii="Times New Roman" w:hAnsi="Times New Roman" w:cs="Times New Roman"/>
            </w:rPr>
            <w:t>Содержание</w:t>
          </w:r>
        </w:p>
        <w:p w:rsidR="00F264C3" w:rsidRPr="00792E2C" w:rsidRDefault="00F264C3" w:rsidP="00792E2C">
          <w:pPr>
            <w:spacing w:beforeLines="60" w:before="144" w:afterLines="60" w:after="144" w:line="360" w:lineRule="auto"/>
            <w:jc w:val="both"/>
            <w:rPr>
              <w:rFonts w:ascii="Times New Roman" w:hAnsi="Times New Roman" w:cs="Times New Roman"/>
              <w:sz w:val="28"/>
              <w:szCs w:val="28"/>
              <w:lang w:eastAsia="ru-RU"/>
            </w:rPr>
          </w:pPr>
        </w:p>
        <w:p w:rsidR="00F264C3" w:rsidRPr="00792E2C" w:rsidRDefault="00F264C3" w:rsidP="00792E2C">
          <w:pPr>
            <w:pStyle w:val="11"/>
            <w:tabs>
              <w:tab w:val="right" w:leader="dot" w:pos="9934"/>
            </w:tabs>
            <w:spacing w:beforeLines="60" w:before="144" w:afterLines="60" w:after="144" w:line="360" w:lineRule="auto"/>
            <w:jc w:val="both"/>
            <w:rPr>
              <w:rFonts w:ascii="Times New Roman" w:hAnsi="Times New Roman" w:cs="Times New Roman"/>
              <w:noProof/>
              <w:sz w:val="28"/>
              <w:szCs w:val="28"/>
            </w:rPr>
          </w:pPr>
          <w:r w:rsidRPr="00792E2C">
            <w:rPr>
              <w:rFonts w:ascii="Times New Roman" w:hAnsi="Times New Roman" w:cs="Times New Roman"/>
              <w:sz w:val="28"/>
              <w:szCs w:val="28"/>
            </w:rPr>
            <w:fldChar w:fldCharType="begin"/>
          </w:r>
          <w:r w:rsidRPr="00792E2C">
            <w:rPr>
              <w:rFonts w:ascii="Times New Roman" w:hAnsi="Times New Roman" w:cs="Times New Roman"/>
              <w:sz w:val="28"/>
              <w:szCs w:val="28"/>
            </w:rPr>
            <w:instrText xml:space="preserve"> TOC \o "1-3" \h \z \u </w:instrText>
          </w:r>
          <w:r w:rsidRPr="00792E2C">
            <w:rPr>
              <w:rFonts w:ascii="Times New Roman" w:hAnsi="Times New Roman" w:cs="Times New Roman"/>
              <w:sz w:val="28"/>
              <w:szCs w:val="28"/>
            </w:rPr>
            <w:fldChar w:fldCharType="separate"/>
          </w:r>
          <w:hyperlink w:anchor="_Toc52831501" w:history="1">
            <w:r w:rsidRPr="00792E2C">
              <w:rPr>
                <w:rStyle w:val="a8"/>
                <w:rFonts w:ascii="Times New Roman" w:hAnsi="Times New Roman" w:cs="Times New Roman"/>
                <w:noProof/>
                <w:sz w:val="28"/>
                <w:szCs w:val="28"/>
              </w:rPr>
              <w:t>ВВЕДЕНИЕ</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_Toc52831501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3</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1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02" w:history="1">
            <w:r w:rsidRPr="00792E2C">
              <w:rPr>
                <w:rStyle w:val="a8"/>
                <w:rFonts w:ascii="Times New Roman" w:hAnsi="Times New Roman" w:cs="Times New Roman"/>
                <w:noProof/>
                <w:sz w:val="28"/>
                <w:szCs w:val="28"/>
              </w:rPr>
              <w:t>1 РАСЧЕТ ТЕПЛОПОТРЕБЛЕНИЯ</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_Toc52831502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6</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2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03" w:history="1">
            <w:r w:rsidRPr="00792E2C">
              <w:rPr>
                <w:rStyle w:val="a8"/>
                <w:rFonts w:ascii="Times New Roman" w:hAnsi="Times New Roman" w:cs="Times New Roman"/>
                <w:noProof/>
                <w:sz w:val="28"/>
                <w:szCs w:val="28"/>
              </w:rPr>
              <w:t>1.1 Определение теплопотребления для жилых и общественных зданий</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_Toc52831503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6</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2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04" w:history="1">
            <w:r w:rsidRPr="00792E2C">
              <w:rPr>
                <w:rStyle w:val="a8"/>
                <w:rFonts w:ascii="Times New Roman" w:hAnsi="Times New Roman" w:cs="Times New Roman"/>
                <w:noProof/>
                <w:sz w:val="28"/>
                <w:szCs w:val="28"/>
              </w:rPr>
              <w:t>1.2 Расчет годового расход</w:t>
            </w:r>
            <w:bookmarkStart w:id="0" w:name="_GoBack"/>
            <w:bookmarkEnd w:id="0"/>
            <w:r w:rsidRPr="00792E2C">
              <w:rPr>
                <w:rStyle w:val="a8"/>
                <w:rFonts w:ascii="Times New Roman" w:hAnsi="Times New Roman" w:cs="Times New Roman"/>
                <w:noProof/>
                <w:sz w:val="28"/>
                <w:szCs w:val="28"/>
              </w:rPr>
              <w:t>а тепла</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_Toc52831504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10</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2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05" w:history="1">
            <w:r w:rsidRPr="00792E2C">
              <w:rPr>
                <w:rStyle w:val="a8"/>
                <w:rFonts w:ascii="Times New Roman" w:hAnsi="Times New Roman" w:cs="Times New Roman"/>
                <w:noProof/>
                <w:sz w:val="28"/>
                <w:szCs w:val="28"/>
              </w:rPr>
              <w:t>1.3 Построение графика годового теплопотребления</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_Toc52831505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15</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2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06" w:history="1">
            <w:r w:rsidRPr="00792E2C">
              <w:rPr>
                <w:rStyle w:val="a8"/>
                <w:rFonts w:ascii="Times New Roman" w:hAnsi="Times New Roman" w:cs="Times New Roman"/>
                <w:noProof/>
                <w:sz w:val="28"/>
                <w:szCs w:val="28"/>
              </w:rPr>
              <w:t>1.4 Разработка схемы присоединения местных тепловых нагрузок</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_Toc52831506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17</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2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07" w:history="1">
            <w:r w:rsidRPr="00792E2C">
              <w:rPr>
                <w:rStyle w:val="a8"/>
                <w:rFonts w:ascii="Times New Roman" w:hAnsi="Times New Roman" w:cs="Times New Roman"/>
                <w:noProof/>
                <w:sz w:val="28"/>
                <w:szCs w:val="28"/>
              </w:rPr>
              <w:t>1.5 Расчет регулирования отпуска тепла</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_Toc52831507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19</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1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08" w:history="1">
            <w:r w:rsidRPr="00792E2C">
              <w:rPr>
                <w:rStyle w:val="a8"/>
                <w:rFonts w:ascii="Times New Roman" w:hAnsi="Times New Roman" w:cs="Times New Roman"/>
                <w:noProof/>
                <w:sz w:val="28"/>
                <w:szCs w:val="28"/>
              </w:rPr>
              <w:t>2 РАЗРАБОТКА ПРОЕКТА СИСТЕМЫ ТЕПЛОСНАБЖЕНИЯ</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_Toc52831508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23</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2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09" w:history="1">
            <w:r w:rsidRPr="00792E2C">
              <w:rPr>
                <w:rStyle w:val="a8"/>
                <w:rFonts w:ascii="Times New Roman" w:hAnsi="Times New Roman" w:cs="Times New Roman"/>
                <w:noProof/>
                <w:sz w:val="28"/>
                <w:szCs w:val="28"/>
              </w:rPr>
              <w:t>2.1 Конструирование тепловой сети</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_Toc52831509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23</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2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10" w:history="1">
            <w:r w:rsidRPr="00792E2C">
              <w:rPr>
                <w:rStyle w:val="a8"/>
                <w:rFonts w:ascii="Times New Roman" w:hAnsi="Times New Roman" w:cs="Times New Roman"/>
                <w:noProof/>
                <w:sz w:val="28"/>
                <w:szCs w:val="28"/>
              </w:rPr>
              <w:t>2.2 Определение расчетных расходов теплоносителя. Построение графика расходов</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_Toc52831510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26</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2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11" w:history="1">
            <w:r w:rsidRPr="00792E2C">
              <w:rPr>
                <w:rStyle w:val="a8"/>
                <w:rFonts w:ascii="Times New Roman" w:hAnsi="Times New Roman" w:cs="Times New Roman"/>
                <w:noProof/>
                <w:sz w:val="28"/>
                <w:szCs w:val="28"/>
              </w:rPr>
              <w:t>2.3 Гидравлический расчет системы теплоснабжения</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_Toc52831511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29</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2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12" w:history="1">
            <w:r w:rsidRPr="00792E2C">
              <w:rPr>
                <w:rStyle w:val="a8"/>
                <w:rFonts w:ascii="Times New Roman" w:hAnsi="Times New Roman" w:cs="Times New Roman"/>
                <w:noProof/>
                <w:sz w:val="28"/>
                <w:szCs w:val="28"/>
              </w:rPr>
              <w:t>2.4 Разработка гидравлического режима и построение пьезометрического графика</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_Toc52831512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34</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2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13" w:history="1">
            <w:r w:rsidRPr="00792E2C">
              <w:rPr>
                <w:rStyle w:val="a8"/>
                <w:rFonts w:ascii="Times New Roman" w:hAnsi="Times New Roman" w:cs="Times New Roman"/>
                <w:noProof/>
                <w:sz w:val="28"/>
                <w:szCs w:val="28"/>
              </w:rPr>
              <w:t>2.5 Подбор оборудования источника теплоснабжения</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_Toc52831513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39</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1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14" w:history="1">
            <w:r w:rsidRPr="00792E2C">
              <w:rPr>
                <w:rStyle w:val="a8"/>
                <w:rFonts w:ascii="Times New Roman" w:hAnsi="Times New Roman" w:cs="Times New Roman"/>
                <w:noProof/>
                <w:sz w:val="28"/>
                <w:szCs w:val="28"/>
              </w:rPr>
              <w:t>3 РАСЧЕТ ТЕХНИКО-ЭКОНОМИЧЕСКИХ ПОКАЗАТЕЛЕЙ РАБОТЫ СИСТЕМЫ ТЕПЛОСНАБЖЕНИЯ</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_Toc52831514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48</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2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15" w:history="1">
            <w:r w:rsidRPr="00792E2C">
              <w:rPr>
                <w:rStyle w:val="a8"/>
                <w:rFonts w:ascii="Times New Roman" w:hAnsi="Times New Roman" w:cs="Times New Roman"/>
                <w:noProof/>
                <w:sz w:val="28"/>
                <w:szCs w:val="28"/>
              </w:rPr>
              <w:t>3.1 Расчет капитальных затрат на сооружение системы теплоснабжения</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_Toc52831515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48</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2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16" w:history="1">
            <w:r w:rsidRPr="00792E2C">
              <w:rPr>
                <w:rStyle w:val="a8"/>
                <w:rFonts w:ascii="Times New Roman" w:hAnsi="Times New Roman" w:cs="Times New Roman"/>
                <w:noProof/>
                <w:sz w:val="28"/>
                <w:szCs w:val="28"/>
              </w:rPr>
              <w:t>3.2 Расчет эксплуатационных затрат</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_Toc52831516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50</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1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17" w:history="1">
            <w:r w:rsidRPr="00792E2C">
              <w:rPr>
                <w:rStyle w:val="a8"/>
                <w:rFonts w:ascii="Times New Roman" w:hAnsi="Times New Roman" w:cs="Times New Roman"/>
                <w:noProof/>
                <w:sz w:val="28"/>
                <w:szCs w:val="28"/>
              </w:rPr>
              <w:t>ЗАКЛЮЧЕНИЕ</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_Toc52831517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71</w:t>
            </w:r>
            <w:r w:rsidRPr="00792E2C">
              <w:rPr>
                <w:rFonts w:ascii="Times New Roman" w:hAnsi="Times New Roman" w:cs="Times New Roman"/>
                <w:noProof/>
                <w:webHidden/>
                <w:sz w:val="28"/>
                <w:szCs w:val="28"/>
              </w:rPr>
              <w:fldChar w:fldCharType="end"/>
            </w:r>
          </w:hyperlink>
        </w:p>
        <w:p w:rsidR="00F264C3" w:rsidRPr="00792E2C" w:rsidRDefault="00F264C3" w:rsidP="00792E2C">
          <w:pPr>
            <w:pStyle w:val="11"/>
            <w:tabs>
              <w:tab w:val="right" w:leader="dot" w:pos="9934"/>
            </w:tabs>
            <w:spacing w:beforeLines="60" w:before="144" w:afterLines="60" w:after="144" w:line="360" w:lineRule="auto"/>
            <w:jc w:val="both"/>
            <w:rPr>
              <w:rFonts w:ascii="Times New Roman" w:hAnsi="Times New Roman" w:cs="Times New Roman"/>
              <w:noProof/>
              <w:sz w:val="28"/>
              <w:szCs w:val="28"/>
            </w:rPr>
          </w:pPr>
          <w:hyperlink w:anchor="_Toc52831518" w:history="1">
            <w:r w:rsidRPr="00792E2C">
              <w:rPr>
                <w:rStyle w:val="a8"/>
                <w:rFonts w:ascii="Times New Roman" w:hAnsi="Times New Roman" w:cs="Times New Roman"/>
                <w:noProof/>
                <w:sz w:val="28"/>
                <w:szCs w:val="28"/>
              </w:rPr>
              <w:t>СПИСОК ИСПОЛЬЗОВАННОЙ ЛИТЕРАТУРЫ</w:t>
            </w:r>
            <w:r w:rsidRPr="00792E2C">
              <w:rPr>
                <w:rFonts w:ascii="Times New Roman" w:hAnsi="Times New Roman" w:cs="Times New Roman"/>
                <w:noProof/>
                <w:webHidden/>
                <w:sz w:val="28"/>
                <w:szCs w:val="28"/>
              </w:rPr>
              <w:tab/>
            </w:r>
            <w:r w:rsidRPr="00792E2C">
              <w:rPr>
                <w:rFonts w:ascii="Times New Roman" w:hAnsi="Times New Roman" w:cs="Times New Roman"/>
                <w:noProof/>
                <w:webHidden/>
                <w:sz w:val="28"/>
                <w:szCs w:val="28"/>
              </w:rPr>
              <w:fldChar w:fldCharType="begin"/>
            </w:r>
            <w:r w:rsidRPr="00792E2C">
              <w:rPr>
                <w:rFonts w:ascii="Times New Roman" w:hAnsi="Times New Roman" w:cs="Times New Roman"/>
                <w:noProof/>
                <w:webHidden/>
                <w:sz w:val="28"/>
                <w:szCs w:val="28"/>
              </w:rPr>
              <w:instrText xml:space="preserve"> PAGEREF _Toc52831518 \h </w:instrText>
            </w:r>
            <w:r w:rsidRPr="00792E2C">
              <w:rPr>
                <w:rFonts w:ascii="Times New Roman" w:hAnsi="Times New Roman" w:cs="Times New Roman"/>
                <w:noProof/>
                <w:webHidden/>
                <w:sz w:val="28"/>
                <w:szCs w:val="28"/>
              </w:rPr>
            </w:r>
            <w:r w:rsidRPr="00792E2C">
              <w:rPr>
                <w:rFonts w:ascii="Times New Roman" w:hAnsi="Times New Roman" w:cs="Times New Roman"/>
                <w:noProof/>
                <w:webHidden/>
                <w:sz w:val="28"/>
                <w:szCs w:val="28"/>
              </w:rPr>
              <w:fldChar w:fldCharType="separate"/>
            </w:r>
            <w:r w:rsidR="004B5BCB">
              <w:rPr>
                <w:rFonts w:ascii="Times New Roman" w:hAnsi="Times New Roman" w:cs="Times New Roman"/>
                <w:noProof/>
                <w:webHidden/>
                <w:sz w:val="28"/>
                <w:szCs w:val="28"/>
              </w:rPr>
              <w:t>73</w:t>
            </w:r>
            <w:r w:rsidRPr="00792E2C">
              <w:rPr>
                <w:rFonts w:ascii="Times New Roman" w:hAnsi="Times New Roman" w:cs="Times New Roman"/>
                <w:noProof/>
                <w:webHidden/>
                <w:sz w:val="28"/>
                <w:szCs w:val="28"/>
              </w:rPr>
              <w:fldChar w:fldCharType="end"/>
            </w:r>
          </w:hyperlink>
        </w:p>
        <w:p w:rsidR="00F264C3" w:rsidRPr="00792E2C" w:rsidRDefault="00F264C3"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b/>
              <w:bCs/>
              <w:sz w:val="28"/>
              <w:szCs w:val="28"/>
            </w:rPr>
            <w:fldChar w:fldCharType="end"/>
          </w:r>
        </w:p>
      </w:sdtContent>
    </w:sdt>
    <w:p w:rsidR="00B118E0" w:rsidRPr="00792E2C" w:rsidRDefault="00B118E0" w:rsidP="00792E2C">
      <w:pPr>
        <w:spacing w:beforeLines="60" w:before="144" w:afterLines="60" w:after="144" w:line="360" w:lineRule="auto"/>
        <w:ind w:firstLine="709"/>
        <w:jc w:val="both"/>
        <w:rPr>
          <w:rFonts w:ascii="Times New Roman" w:hAnsi="Times New Roman" w:cs="Times New Roman"/>
          <w:b/>
          <w:color w:val="000000" w:themeColor="text1"/>
          <w:sz w:val="28"/>
          <w:szCs w:val="28"/>
        </w:rPr>
      </w:pPr>
    </w:p>
    <w:p w:rsidR="00B118E0" w:rsidRPr="00792E2C" w:rsidRDefault="00B118E0" w:rsidP="00792E2C">
      <w:pPr>
        <w:spacing w:beforeLines="60" w:before="144" w:afterLines="60" w:after="144" w:line="360" w:lineRule="auto"/>
        <w:ind w:firstLine="709"/>
        <w:jc w:val="both"/>
        <w:rPr>
          <w:rFonts w:ascii="Times New Roman" w:hAnsi="Times New Roman" w:cs="Times New Roman"/>
          <w:b/>
          <w:color w:val="000000" w:themeColor="text1"/>
          <w:sz w:val="28"/>
          <w:szCs w:val="28"/>
        </w:rPr>
      </w:pPr>
    </w:p>
    <w:p w:rsidR="00B118E0" w:rsidRPr="00792E2C" w:rsidRDefault="00B118E0" w:rsidP="00BF6016">
      <w:pPr>
        <w:spacing w:beforeLines="60" w:before="144" w:afterLines="60" w:after="144" w:line="360" w:lineRule="auto"/>
        <w:jc w:val="both"/>
        <w:rPr>
          <w:rFonts w:ascii="Times New Roman" w:hAnsi="Times New Roman" w:cs="Times New Roman"/>
          <w:color w:val="000000" w:themeColor="text1"/>
          <w:sz w:val="28"/>
          <w:szCs w:val="28"/>
        </w:rPr>
      </w:pPr>
    </w:p>
    <w:p w:rsidR="00B118E0" w:rsidRPr="00792E2C" w:rsidRDefault="00B118E0" w:rsidP="00792E2C">
      <w:pPr>
        <w:pStyle w:val="1"/>
        <w:spacing w:beforeLines="60" w:before="144" w:afterLines="60" w:after="144" w:line="360" w:lineRule="auto"/>
        <w:ind w:firstLine="709"/>
        <w:jc w:val="both"/>
        <w:rPr>
          <w:rFonts w:ascii="Times New Roman" w:hAnsi="Times New Roman" w:cs="Times New Roman"/>
          <w:color w:val="000000" w:themeColor="text1"/>
          <w:lang w:val="en-US"/>
        </w:rPr>
      </w:pPr>
      <w:bookmarkStart w:id="1" w:name="_Toc52831501"/>
      <w:r w:rsidRPr="00792E2C">
        <w:rPr>
          <w:rFonts w:ascii="Times New Roman" w:hAnsi="Times New Roman" w:cs="Times New Roman"/>
          <w:color w:val="000000" w:themeColor="text1"/>
        </w:rPr>
        <w:t>ВВЕДЕНИЕ</w:t>
      </w:r>
      <w:bookmarkEnd w:id="1"/>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lang w:val="en-US"/>
        </w:rPr>
      </w:pP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lang w:val="en-US"/>
        </w:rPr>
      </w:pPr>
    </w:p>
    <w:p w:rsidR="00D67832" w:rsidRPr="00792E2C" w:rsidRDefault="00D67832"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Централизованное теплоснабжение представляет собой сложный комплекс инженерных сооружений по производству, транспорту и распределению теплоты между потребителями и является одной из основных подсистем энергетики. Важнейшей составной частью систем централизованного теплоснабжения являются тепловые сети, предназначенные для транспортирования и распределения теплоносителя. </w:t>
      </w:r>
    </w:p>
    <w:p w:rsidR="00D67832" w:rsidRPr="00792E2C" w:rsidRDefault="00D67832"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Связывая источники тепла (ТЭЦ и котельные) с большим числом потребителей теплоносителя, мы должны обеспечивать согласованную работу всех звеньев систем теплоснабжения. Соблюдение этого требования достигается не только рациональным проектированием и строительством теплосети, но и правильной эксплуатацией, и поддержанием соответствующих режимов, и организацией контроля, а также своевременных плановых профилактических мероприятий. Теплосети являются весьма дорогостоящими сооружениями, на их строительство и эксплуатацию затрачиваются значительные средства. </w:t>
      </w:r>
    </w:p>
    <w:p w:rsidR="00D67832" w:rsidRPr="00792E2C" w:rsidRDefault="00D67832"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В связи с повышением требований к чистоте воздушного бассейна городов, крупные ТЭЦ стали сооружаться за пределами городской черты, на значительном расстоянии от районов теплового потребления. Это вызывает необходимость строительства протяженных транзитных магистралей, что в свою очередь требует увеличение капиталовложений. Бесперебойная и экономичная работа систем централизованного теплоснабжения зависит от качества строительства теплосетей и от того насколько правильно осуществляется их техническая эксплуатация. Основным фактором снижения себестоимости строительства теплосети является применение новых эффективных конструкции и материалов, новых методов строительства при комплексной механизации строительно-монтажных работ. </w:t>
      </w:r>
      <w:r w:rsidRPr="00792E2C">
        <w:rPr>
          <w:rFonts w:ascii="Times New Roman" w:hAnsi="Times New Roman" w:cs="Times New Roman"/>
          <w:color w:val="000000" w:themeColor="text1"/>
          <w:sz w:val="28"/>
          <w:szCs w:val="28"/>
        </w:rPr>
        <w:lastRenderedPageBreak/>
        <w:t xml:space="preserve">Любое здание, промышленное или коммунальное предприятие являются потребителями энергии в виде теплоты, разнообразные </w:t>
      </w:r>
      <w:proofErr w:type="gramStart"/>
      <w:r w:rsidRPr="00792E2C">
        <w:rPr>
          <w:rFonts w:ascii="Times New Roman" w:hAnsi="Times New Roman" w:cs="Times New Roman"/>
          <w:color w:val="000000" w:themeColor="text1"/>
          <w:sz w:val="28"/>
          <w:szCs w:val="28"/>
        </w:rPr>
        <w:t>процессы</w:t>
      </w:r>
      <w:proofErr w:type="gramEnd"/>
      <w:r w:rsidRPr="00792E2C">
        <w:rPr>
          <w:rFonts w:ascii="Times New Roman" w:hAnsi="Times New Roman" w:cs="Times New Roman"/>
          <w:color w:val="000000" w:themeColor="text1"/>
          <w:sz w:val="28"/>
          <w:szCs w:val="28"/>
        </w:rPr>
        <w:t xml:space="preserve"> связанные с потреблением теплоты без ее превращения в другие виды энергии, можно по назначению расходуемой теплоты отнести к двум основным категориям:</w:t>
      </w:r>
    </w:p>
    <w:p w:rsidR="00D67832" w:rsidRPr="00792E2C" w:rsidRDefault="00D67832"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1) Потребление теплоты для коммунально-бытовых нужд, то есть для обеспечения комфортных условий труда и быта в жилых, общественных и производственных помещениях. </w:t>
      </w:r>
    </w:p>
    <w:p w:rsidR="00D67832" w:rsidRPr="00792E2C" w:rsidRDefault="00D67832"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2) Потребление теплоты для технологических нужд, то есть для обеспечения выпуска промышленной или же сельскохозяйственной продукции заданного качества. </w:t>
      </w:r>
    </w:p>
    <w:p w:rsidR="00D67832" w:rsidRPr="00792E2C" w:rsidRDefault="00D67832"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Проектирование централизованного теплоснабжения является основным и важным вопросом. Первоочередной задачей проектирования тепловых сетей является выбор трассы, конструкции теплопроводов и способа прокладки. Проектное решение принимается на основании материала гидрогеологических изысканий и съемки местности, перспективы развития систем теплоснабжения и очередности строительства теплосетей. Выбор систем отопления и параметров теплоносителя производится на основании технико-экономического обоснования, в соответствии с требованиями санитарных и противопожарных норм в зависимости от назначения здания и режима его эксплуатации. </w:t>
      </w:r>
    </w:p>
    <w:p w:rsidR="00D67832" w:rsidRPr="00792E2C" w:rsidRDefault="00D67832"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В жилищно-гражданском строительстве широко применяются централизованные системы, водяного, парового и воздушного отопления. Наиболее распространенная водяная система отопления, как наиболее гигиеническая, совершенная в эксплуатации и регулируемая в широких пределах в зависимости от температуры наружного воздуха. </w:t>
      </w:r>
    </w:p>
    <w:p w:rsidR="00D67832" w:rsidRPr="00792E2C" w:rsidRDefault="00D67832"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Для централизованного теплоснабжения городов и поселков наиболее распространенными являются двухтрубные системы, в которых тепловые сети состоят из 2-х трубопроводов – подающего и обратного. В этой системе сетевая вода циркулирует по замкнутому кругу от </w:t>
      </w:r>
      <w:proofErr w:type="gramStart"/>
      <w:r w:rsidRPr="00792E2C">
        <w:rPr>
          <w:rFonts w:ascii="Times New Roman" w:hAnsi="Times New Roman" w:cs="Times New Roman"/>
          <w:color w:val="000000" w:themeColor="text1"/>
          <w:sz w:val="28"/>
          <w:szCs w:val="28"/>
        </w:rPr>
        <w:t>ИТ</w:t>
      </w:r>
      <w:proofErr w:type="gramEnd"/>
      <w:r w:rsidRPr="00792E2C">
        <w:rPr>
          <w:rFonts w:ascii="Times New Roman" w:hAnsi="Times New Roman" w:cs="Times New Roman"/>
          <w:color w:val="000000" w:themeColor="text1"/>
          <w:sz w:val="28"/>
          <w:szCs w:val="28"/>
        </w:rPr>
        <w:t xml:space="preserve"> по подающему трубопроводу к потребителю, откуда, отдав часть тепла, возвращается по обратному трубопроводу </w:t>
      </w:r>
      <w:r w:rsidRPr="00792E2C">
        <w:rPr>
          <w:rFonts w:ascii="Times New Roman" w:hAnsi="Times New Roman" w:cs="Times New Roman"/>
          <w:color w:val="000000" w:themeColor="text1"/>
          <w:sz w:val="28"/>
          <w:szCs w:val="28"/>
        </w:rPr>
        <w:lastRenderedPageBreak/>
        <w:t>обратно к ИТ. В двух трубных системах открытого типа такой «возврат» осуществляется частично, а в замкнутой закрытого –полностью.</w:t>
      </w: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Целью исследования является разработка проекта системы теплоснабжения жилого района.</w:t>
      </w: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Задачи исследования:</w:t>
      </w: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1 Расчет теплопотребления;</w:t>
      </w: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2 Разработка проекта системы теплоснабжения;</w:t>
      </w: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3 Расчет технико-экономических показателей работы системы теплоснабжения.</w:t>
      </w: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shd w:val="clear" w:color="auto" w:fill="FFFFFF"/>
        </w:rPr>
      </w:pPr>
      <w:r w:rsidRPr="00792E2C">
        <w:rPr>
          <w:rFonts w:ascii="Times New Roman" w:hAnsi="Times New Roman" w:cs="Times New Roman"/>
          <w:color w:val="000000" w:themeColor="text1"/>
          <w:sz w:val="28"/>
          <w:szCs w:val="28"/>
        </w:rPr>
        <w:t xml:space="preserve">Объектом исследования является район </w:t>
      </w:r>
      <w:proofErr w:type="spellStart"/>
      <w:r w:rsidRPr="00792E2C">
        <w:rPr>
          <w:rFonts w:ascii="Times New Roman" w:hAnsi="Times New Roman" w:cs="Times New Roman"/>
          <w:color w:val="000000" w:themeColor="text1"/>
          <w:sz w:val="28"/>
          <w:szCs w:val="28"/>
          <w:shd w:val="clear" w:color="auto" w:fill="FFFFFF"/>
        </w:rPr>
        <w:t>Павшинская</w:t>
      </w:r>
      <w:proofErr w:type="spellEnd"/>
      <w:r w:rsidRPr="00792E2C">
        <w:rPr>
          <w:rFonts w:ascii="Times New Roman" w:hAnsi="Times New Roman" w:cs="Times New Roman"/>
          <w:color w:val="000000" w:themeColor="text1"/>
          <w:sz w:val="28"/>
          <w:szCs w:val="28"/>
          <w:shd w:val="clear" w:color="auto" w:fill="FFFFFF"/>
        </w:rPr>
        <w:t xml:space="preserve"> пойма, </w:t>
      </w:r>
      <w:proofErr w:type="spellStart"/>
      <w:r w:rsidRPr="00792E2C">
        <w:rPr>
          <w:rFonts w:ascii="Times New Roman" w:hAnsi="Times New Roman" w:cs="Times New Roman"/>
          <w:color w:val="000000" w:themeColor="text1"/>
          <w:sz w:val="28"/>
          <w:szCs w:val="28"/>
          <w:shd w:val="clear" w:color="auto" w:fill="FFFFFF"/>
        </w:rPr>
        <w:t>мкр</w:t>
      </w:r>
      <w:proofErr w:type="spellEnd"/>
      <w:r w:rsidRPr="00792E2C">
        <w:rPr>
          <w:rFonts w:ascii="Times New Roman" w:hAnsi="Times New Roman" w:cs="Times New Roman"/>
          <w:color w:val="000000" w:themeColor="text1"/>
          <w:sz w:val="28"/>
          <w:szCs w:val="28"/>
          <w:shd w:val="clear" w:color="auto" w:fill="FFFFFF"/>
        </w:rPr>
        <w:t xml:space="preserve"> №1.</w:t>
      </w: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shd w:val="clear" w:color="auto" w:fill="FFFFFF"/>
        </w:rPr>
      </w:pPr>
      <w:r w:rsidRPr="00792E2C">
        <w:rPr>
          <w:rFonts w:ascii="Times New Roman" w:hAnsi="Times New Roman" w:cs="Times New Roman"/>
          <w:color w:val="000000" w:themeColor="text1"/>
          <w:sz w:val="28"/>
          <w:szCs w:val="28"/>
          <w:shd w:val="clear" w:color="auto" w:fill="FFFFFF"/>
        </w:rPr>
        <w:t>Предмет исследования – проектирование системы теплоснабжения.</w:t>
      </w: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shd w:val="clear" w:color="auto" w:fill="FFFFFF"/>
        </w:rPr>
      </w:pPr>
      <w:r w:rsidRPr="00792E2C">
        <w:rPr>
          <w:rFonts w:ascii="Times New Roman" w:hAnsi="Times New Roman" w:cs="Times New Roman"/>
          <w:color w:val="000000" w:themeColor="text1"/>
          <w:sz w:val="28"/>
          <w:szCs w:val="28"/>
          <w:shd w:val="clear" w:color="auto" w:fill="FFFFFF"/>
        </w:rPr>
        <w:t>Работа состоит из введения, трех глав, заключение и список литературы.</w:t>
      </w: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br w:type="page"/>
      </w: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p>
    <w:p w:rsidR="00B118E0" w:rsidRPr="00792E2C" w:rsidRDefault="00B118E0" w:rsidP="00792E2C">
      <w:pPr>
        <w:pStyle w:val="1"/>
        <w:spacing w:beforeLines="60" w:before="144" w:afterLines="60" w:after="144" w:line="360" w:lineRule="auto"/>
        <w:ind w:firstLine="709"/>
        <w:jc w:val="both"/>
        <w:rPr>
          <w:rFonts w:ascii="Times New Roman" w:hAnsi="Times New Roman" w:cs="Times New Roman"/>
          <w:color w:val="000000" w:themeColor="text1"/>
        </w:rPr>
      </w:pPr>
      <w:bookmarkStart w:id="2" w:name="_Toc52831502"/>
      <w:r w:rsidRPr="00792E2C">
        <w:rPr>
          <w:rFonts w:ascii="Times New Roman" w:hAnsi="Times New Roman" w:cs="Times New Roman"/>
          <w:color w:val="000000" w:themeColor="text1"/>
        </w:rPr>
        <w:t>1 РАСЧЕТ ТЕПЛОПОТРЕБЛЕНИЯ</w:t>
      </w:r>
      <w:bookmarkEnd w:id="2"/>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p>
    <w:p w:rsidR="00B118E0" w:rsidRPr="00792E2C" w:rsidRDefault="00B118E0" w:rsidP="00792E2C">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3" w:name="_Toc52831503"/>
      <w:r w:rsidRPr="00792E2C">
        <w:rPr>
          <w:rFonts w:ascii="Times New Roman" w:hAnsi="Times New Roman" w:cs="Times New Roman"/>
          <w:color w:val="000000" w:themeColor="text1"/>
          <w:sz w:val="28"/>
          <w:szCs w:val="28"/>
        </w:rPr>
        <w:t>1.1 Определение теплопотребления для жилых и общественных зданий</w:t>
      </w:r>
      <w:bookmarkEnd w:id="3"/>
      <w:r w:rsidRPr="00792E2C">
        <w:rPr>
          <w:rFonts w:ascii="Times New Roman" w:hAnsi="Times New Roman" w:cs="Times New Roman"/>
          <w:color w:val="000000" w:themeColor="text1"/>
          <w:sz w:val="28"/>
          <w:szCs w:val="28"/>
        </w:rPr>
        <w:t xml:space="preserve"> </w:t>
      </w:r>
    </w:p>
    <w:p w:rsidR="00E272B0" w:rsidRPr="00792E2C" w:rsidRDefault="00E272B0" w:rsidP="00792E2C">
      <w:pPr>
        <w:spacing w:beforeLines="60" w:before="144" w:afterLines="60" w:after="144" w:line="360" w:lineRule="auto"/>
        <w:ind w:firstLine="709"/>
        <w:jc w:val="both"/>
        <w:rPr>
          <w:rFonts w:ascii="Times New Roman" w:hAnsi="Times New Roman" w:cs="Times New Roman"/>
          <w:sz w:val="28"/>
          <w:szCs w:val="28"/>
        </w:rPr>
      </w:pP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Максимальное расстояние в системе теплоснабжения от ближайшего источника тепловой энергии до </w:t>
      </w:r>
      <w:proofErr w:type="spellStart"/>
      <w:r w:rsidRPr="00792E2C">
        <w:rPr>
          <w:rFonts w:ascii="Times New Roman" w:hAnsi="Times New Roman" w:cs="Times New Roman"/>
          <w:sz w:val="28"/>
          <w:szCs w:val="28"/>
        </w:rPr>
        <w:t>теплопотребляющей</w:t>
      </w:r>
      <w:proofErr w:type="spellEnd"/>
      <w:r w:rsidRPr="00792E2C">
        <w:rPr>
          <w:rFonts w:ascii="Times New Roman" w:hAnsi="Times New Roman" w:cs="Times New Roman"/>
          <w:sz w:val="28"/>
          <w:szCs w:val="28"/>
        </w:rPr>
        <w:t xml:space="preserve"> установки, при превышении которого подкл</w:t>
      </w:r>
      <w:r w:rsidRPr="00792E2C">
        <w:rPr>
          <w:rFonts w:ascii="Times New Roman" w:hAnsi="Times New Roman" w:cs="Times New Roman"/>
          <w:sz w:val="28"/>
          <w:szCs w:val="28"/>
        </w:rPr>
        <w:t>ю</w:t>
      </w:r>
      <w:r w:rsidRPr="00792E2C">
        <w:rPr>
          <w:rFonts w:ascii="Times New Roman" w:hAnsi="Times New Roman" w:cs="Times New Roman"/>
          <w:sz w:val="28"/>
          <w:szCs w:val="28"/>
        </w:rPr>
        <w:t>чение потребителя к данной системе теплоснабжения экономически нецелесообразно по причине увеличения совокупных расходов в системе теплоснабжения, носит название радиуса эффективного теплоснабжения. Расширение зоны теплоснабжения с увеличен</w:t>
      </w:r>
      <w:r w:rsidRPr="00792E2C">
        <w:rPr>
          <w:rFonts w:ascii="Times New Roman" w:hAnsi="Times New Roman" w:cs="Times New Roman"/>
          <w:sz w:val="28"/>
          <w:szCs w:val="28"/>
        </w:rPr>
        <w:t>и</w:t>
      </w:r>
      <w:r w:rsidRPr="00792E2C">
        <w:rPr>
          <w:rFonts w:ascii="Times New Roman" w:hAnsi="Times New Roman" w:cs="Times New Roman"/>
          <w:sz w:val="28"/>
          <w:szCs w:val="28"/>
        </w:rPr>
        <w:t>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w:t>
      </w:r>
      <w:r w:rsidRPr="00792E2C">
        <w:rPr>
          <w:rFonts w:ascii="Times New Roman" w:hAnsi="Times New Roman" w:cs="Times New Roman"/>
          <w:sz w:val="28"/>
          <w:szCs w:val="28"/>
        </w:rPr>
        <w:t>а</w:t>
      </w:r>
      <w:r w:rsidRPr="00792E2C">
        <w:rPr>
          <w:rFonts w:ascii="Times New Roman" w:hAnsi="Times New Roman" w:cs="Times New Roman"/>
          <w:sz w:val="28"/>
          <w:szCs w:val="28"/>
        </w:rPr>
        <w:t>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w:t>
      </w:r>
      <w:r w:rsidRPr="00792E2C">
        <w:rPr>
          <w:rFonts w:ascii="Times New Roman" w:hAnsi="Times New Roman" w:cs="Times New Roman"/>
          <w:sz w:val="28"/>
          <w:szCs w:val="28"/>
        </w:rPr>
        <w:t>о</w:t>
      </w:r>
      <w:r w:rsidRPr="00792E2C">
        <w:rPr>
          <w:rFonts w:ascii="Times New Roman" w:hAnsi="Times New Roman" w:cs="Times New Roman"/>
          <w:sz w:val="28"/>
          <w:szCs w:val="28"/>
        </w:rPr>
        <w:t>вой энергии компенсирует возрастание расходов при подключении удаленного потреб</w:t>
      </w:r>
      <w:r w:rsidRPr="00792E2C">
        <w:rPr>
          <w:rFonts w:ascii="Times New Roman" w:hAnsi="Times New Roman" w:cs="Times New Roman"/>
          <w:sz w:val="28"/>
          <w:szCs w:val="28"/>
        </w:rPr>
        <w:t>и</w:t>
      </w:r>
      <w:r w:rsidRPr="00792E2C">
        <w:rPr>
          <w:rFonts w:ascii="Times New Roman" w:hAnsi="Times New Roman" w:cs="Times New Roman"/>
          <w:sz w:val="28"/>
          <w:szCs w:val="28"/>
        </w:rPr>
        <w:t>теля.</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Эффективный радиус теплоснабжения рассчитан для действующего источника тепловой энергии путем применения фактических удельных затрат на единицу о</w:t>
      </w:r>
      <w:r w:rsidRPr="00792E2C">
        <w:rPr>
          <w:rFonts w:ascii="Times New Roman" w:hAnsi="Times New Roman" w:cs="Times New Roman"/>
          <w:sz w:val="28"/>
          <w:szCs w:val="28"/>
        </w:rPr>
        <w:t>т</w:t>
      </w:r>
      <w:r w:rsidRPr="00792E2C">
        <w:rPr>
          <w:rFonts w:ascii="Times New Roman" w:hAnsi="Times New Roman" w:cs="Times New Roman"/>
          <w:sz w:val="28"/>
          <w:szCs w:val="28"/>
        </w:rPr>
        <w:t xml:space="preserve">пущенной потребителям тепловой энергии.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В основу расчетов радиуса эффективного теплоснабжения от теплового источника положены полуэмпирические соотношения, которые впервые были приведены в «Нормы по проектированию тепловых сетей» (</w:t>
      </w:r>
      <w:proofErr w:type="spellStart"/>
      <w:r w:rsidRPr="00792E2C">
        <w:rPr>
          <w:rFonts w:ascii="Times New Roman" w:hAnsi="Times New Roman" w:cs="Times New Roman"/>
          <w:sz w:val="28"/>
          <w:szCs w:val="28"/>
        </w:rPr>
        <w:t>Энергоиздат</w:t>
      </w:r>
      <w:proofErr w:type="spellEnd"/>
      <w:r w:rsidRPr="00792E2C">
        <w:rPr>
          <w:rFonts w:ascii="Times New Roman" w:hAnsi="Times New Roman" w:cs="Times New Roman"/>
          <w:sz w:val="28"/>
          <w:szCs w:val="28"/>
        </w:rPr>
        <w:t xml:space="preserve">, М., </w:t>
      </w:r>
      <w:smartTag w:uri="urn:schemas-microsoft-com:office:smarttags" w:element="metricconverter">
        <w:smartTagPr>
          <w:attr w:name="ProductID" w:val="1938 г"/>
        </w:smartTagPr>
        <w:r w:rsidRPr="00792E2C">
          <w:rPr>
            <w:rFonts w:ascii="Times New Roman" w:hAnsi="Times New Roman" w:cs="Times New Roman"/>
            <w:sz w:val="28"/>
            <w:szCs w:val="28"/>
          </w:rPr>
          <w:t>1938 г</w:t>
        </w:r>
      </w:smartTag>
      <w:r w:rsidRPr="00792E2C">
        <w:rPr>
          <w:rFonts w:ascii="Times New Roman" w:hAnsi="Times New Roman" w:cs="Times New Roman"/>
          <w:sz w:val="28"/>
          <w:szCs w:val="28"/>
        </w:rPr>
        <w:t>.). Для приведения указа</w:t>
      </w:r>
      <w:r w:rsidRPr="00792E2C">
        <w:rPr>
          <w:rFonts w:ascii="Times New Roman" w:hAnsi="Times New Roman" w:cs="Times New Roman"/>
          <w:sz w:val="28"/>
          <w:szCs w:val="28"/>
        </w:rPr>
        <w:t>н</w:t>
      </w:r>
      <w:r w:rsidRPr="00792E2C">
        <w:rPr>
          <w:rFonts w:ascii="Times New Roman" w:hAnsi="Times New Roman" w:cs="Times New Roman"/>
          <w:sz w:val="28"/>
          <w:szCs w:val="28"/>
        </w:rPr>
        <w:t>ных зависимостей к современным условиям функционирования системы теплоснабжения использован эмпирический коэффициент, пре</w:t>
      </w:r>
      <w:r w:rsidRPr="00792E2C">
        <w:rPr>
          <w:rFonts w:ascii="Times New Roman" w:hAnsi="Times New Roman" w:cs="Times New Roman"/>
          <w:sz w:val="28"/>
          <w:szCs w:val="28"/>
        </w:rPr>
        <w:t>д</w:t>
      </w:r>
      <w:r w:rsidRPr="00792E2C">
        <w:rPr>
          <w:rFonts w:ascii="Times New Roman" w:hAnsi="Times New Roman" w:cs="Times New Roman"/>
          <w:sz w:val="28"/>
          <w:szCs w:val="28"/>
        </w:rPr>
        <w:t xml:space="preserve">ложенный В.Н. </w:t>
      </w:r>
      <w:proofErr w:type="spellStart"/>
      <w:r w:rsidRPr="00792E2C">
        <w:rPr>
          <w:rFonts w:ascii="Times New Roman" w:hAnsi="Times New Roman" w:cs="Times New Roman"/>
          <w:sz w:val="28"/>
          <w:szCs w:val="28"/>
        </w:rPr>
        <w:t>Папушкиным</w:t>
      </w:r>
      <w:proofErr w:type="spellEnd"/>
      <w:r w:rsidRPr="00792E2C">
        <w:rPr>
          <w:rFonts w:ascii="Times New Roman" w:hAnsi="Times New Roman" w:cs="Times New Roman"/>
          <w:sz w:val="28"/>
          <w:szCs w:val="28"/>
        </w:rPr>
        <w:t xml:space="preserve"> (ВТИ, Москва), К = 563.</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lastRenderedPageBreak/>
        <w:t>Эффективный радиус теплоснабжения определялся из условия минимизации удел</w:t>
      </w:r>
      <w:r w:rsidRPr="00792E2C">
        <w:rPr>
          <w:rFonts w:ascii="Times New Roman" w:hAnsi="Times New Roman" w:cs="Times New Roman"/>
          <w:sz w:val="28"/>
          <w:szCs w:val="28"/>
        </w:rPr>
        <w:t>ь</w:t>
      </w:r>
      <w:r w:rsidRPr="00792E2C">
        <w:rPr>
          <w:rFonts w:ascii="Times New Roman" w:hAnsi="Times New Roman" w:cs="Times New Roman"/>
          <w:sz w:val="28"/>
          <w:szCs w:val="28"/>
        </w:rPr>
        <w:t>ных стоимостей сооружения тепловых сетей и источников:</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10"/>
          <w:sz w:val="28"/>
          <w:szCs w:val="28"/>
        </w:rPr>
        <w:object w:dxaOrig="31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1pt;height:17pt" o:ole="">
            <v:imagedata r:id="rId8" o:title=""/>
          </v:shape>
          <o:OLEObject Type="Embed" ProgID="Equation.3" ShapeID="_x0000_i1027" DrawAspect="Content" ObjectID="_1663445636" r:id="rId9"/>
        </w:objec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где </w:t>
      </w:r>
      <w:r w:rsidRPr="00792E2C">
        <w:rPr>
          <w:rFonts w:ascii="Times New Roman" w:hAnsi="Times New Roman" w:cs="Times New Roman"/>
          <w:position w:val="-4"/>
          <w:sz w:val="28"/>
          <w:szCs w:val="28"/>
        </w:rPr>
        <w:object w:dxaOrig="260" w:dyaOrig="260">
          <v:shape id="_x0000_i1028" type="#_x0000_t75" style="width:14pt;height:14pt" o:ole="">
            <v:imagedata r:id="rId10" o:title=""/>
          </v:shape>
          <o:OLEObject Type="Embed" ProgID="Equation.3" ShapeID="_x0000_i1028" DrawAspect="Content" ObjectID="_1663445637" r:id="rId11"/>
        </w:object>
      </w:r>
      <w:r w:rsidRPr="00792E2C">
        <w:rPr>
          <w:rFonts w:ascii="Times New Roman" w:hAnsi="Times New Roman" w:cs="Times New Roman"/>
          <w:sz w:val="28"/>
          <w:szCs w:val="28"/>
        </w:rPr>
        <w:t xml:space="preserve"> - удельная стоимость сооружения тепловой сети, руб./Гкал/</w:t>
      </w:r>
      <w:proofErr w:type="gramStart"/>
      <w:r w:rsidRPr="00792E2C">
        <w:rPr>
          <w:rFonts w:ascii="Times New Roman" w:hAnsi="Times New Roman" w:cs="Times New Roman"/>
          <w:sz w:val="28"/>
          <w:szCs w:val="28"/>
        </w:rPr>
        <w:t>ч</w:t>
      </w:r>
      <w:proofErr w:type="gramEnd"/>
      <w:r w:rsidRPr="00792E2C">
        <w:rPr>
          <w:rFonts w:ascii="Times New Roman" w:hAnsi="Times New Roman" w:cs="Times New Roman"/>
          <w:sz w:val="28"/>
          <w:szCs w:val="28"/>
        </w:rPr>
        <w:t>;</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4"/>
          <w:sz w:val="28"/>
          <w:szCs w:val="28"/>
        </w:rPr>
        <w:object w:dxaOrig="220" w:dyaOrig="260">
          <v:shape id="_x0000_i1029" type="#_x0000_t75" style="width:12pt;height:14pt" o:ole="">
            <v:imagedata r:id="rId12" o:title=""/>
          </v:shape>
          <o:OLEObject Type="Embed" ProgID="Equation.3" ShapeID="_x0000_i1029" DrawAspect="Content" ObjectID="_1663445638" r:id="rId13"/>
        </w:object>
      </w:r>
      <w:r w:rsidRPr="00792E2C">
        <w:rPr>
          <w:rFonts w:ascii="Times New Roman" w:hAnsi="Times New Roman" w:cs="Times New Roman"/>
          <w:sz w:val="28"/>
          <w:szCs w:val="28"/>
        </w:rPr>
        <w:t xml:space="preserve"> - удельная стоимость сооружения котельной, руб./Гкал/</w:t>
      </w:r>
      <w:proofErr w:type="gramStart"/>
      <w:r w:rsidRPr="00792E2C">
        <w:rPr>
          <w:rFonts w:ascii="Times New Roman" w:hAnsi="Times New Roman" w:cs="Times New Roman"/>
          <w:sz w:val="28"/>
          <w:szCs w:val="28"/>
        </w:rPr>
        <w:t>ч</w:t>
      </w:r>
      <w:proofErr w:type="gramEnd"/>
      <w:r w:rsidRPr="00792E2C">
        <w:rPr>
          <w:rFonts w:ascii="Times New Roman" w:hAnsi="Times New Roman" w:cs="Times New Roman"/>
          <w:sz w:val="28"/>
          <w:szCs w:val="28"/>
        </w:rPr>
        <w:t>.</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Для связи себестоимости производства и транспорта теплоты с минимальным радиусом теплоснабжения использовались след</w:t>
      </w:r>
      <w:r w:rsidRPr="00792E2C">
        <w:rPr>
          <w:rFonts w:ascii="Times New Roman" w:hAnsi="Times New Roman" w:cs="Times New Roman"/>
          <w:sz w:val="28"/>
          <w:szCs w:val="28"/>
        </w:rPr>
        <w:t>у</w:t>
      </w:r>
      <w:r w:rsidRPr="00792E2C">
        <w:rPr>
          <w:rFonts w:ascii="Times New Roman" w:hAnsi="Times New Roman" w:cs="Times New Roman"/>
          <w:sz w:val="28"/>
          <w:szCs w:val="28"/>
        </w:rPr>
        <w:t>ющие аналитические выражения:</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62"/>
          <w:sz w:val="28"/>
          <w:szCs w:val="28"/>
        </w:rPr>
        <w:object w:dxaOrig="3940" w:dyaOrig="1359">
          <v:shape id="_x0000_i1030" type="#_x0000_t75" style="width:210pt;height:73pt" o:ole="">
            <v:imagedata r:id="rId14" o:title=""/>
          </v:shape>
          <o:OLEObject Type="Embed" ProgID="Equation.3" ShapeID="_x0000_i1030" DrawAspect="Content" ObjectID="_1663445639" r:id="rId15"/>
        </w:objec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4"/>
          <w:sz w:val="28"/>
          <w:szCs w:val="28"/>
        </w:rPr>
        <w:object w:dxaOrig="260" w:dyaOrig="260">
          <v:shape id="_x0000_i1031" type="#_x0000_t75" style="width:14pt;height:14pt" o:ole="">
            <v:imagedata r:id="rId16" o:title=""/>
          </v:shape>
          <o:OLEObject Type="Embed" ProgID="Equation.3" ShapeID="_x0000_i1031" DrawAspect="Content" ObjectID="_1663445640" r:id="rId17"/>
        </w:object>
      </w:r>
      <w:r w:rsidRPr="00792E2C">
        <w:rPr>
          <w:rFonts w:ascii="Times New Roman" w:hAnsi="Times New Roman" w:cs="Times New Roman"/>
          <w:sz w:val="28"/>
          <w:szCs w:val="28"/>
        </w:rPr>
        <w:t xml:space="preserve"> - максимальный радиус действия тепловой сети (длина главной тепловой магистрали самого протяженного вывода от исто</w:t>
      </w:r>
      <w:r w:rsidRPr="00792E2C">
        <w:rPr>
          <w:rFonts w:ascii="Times New Roman" w:hAnsi="Times New Roman" w:cs="Times New Roman"/>
          <w:sz w:val="28"/>
          <w:szCs w:val="28"/>
        </w:rPr>
        <w:t>ч</w:t>
      </w:r>
      <w:r w:rsidRPr="00792E2C">
        <w:rPr>
          <w:rFonts w:ascii="Times New Roman" w:hAnsi="Times New Roman" w:cs="Times New Roman"/>
          <w:sz w:val="28"/>
          <w:szCs w:val="28"/>
        </w:rPr>
        <w:t xml:space="preserve">ника), </w:t>
      </w:r>
      <w:proofErr w:type="gramStart"/>
      <w:r w:rsidRPr="00792E2C">
        <w:rPr>
          <w:rFonts w:ascii="Times New Roman" w:hAnsi="Times New Roman" w:cs="Times New Roman"/>
          <w:sz w:val="28"/>
          <w:szCs w:val="28"/>
        </w:rPr>
        <w:t>км</w:t>
      </w:r>
      <w:proofErr w:type="gramEnd"/>
      <w:r w:rsidRPr="00792E2C">
        <w:rPr>
          <w:rFonts w:ascii="Times New Roman" w:hAnsi="Times New Roman" w:cs="Times New Roman"/>
          <w:sz w:val="28"/>
          <w:szCs w:val="28"/>
        </w:rPr>
        <w:t>;</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4"/>
          <w:sz w:val="28"/>
          <w:szCs w:val="28"/>
        </w:rPr>
        <w:object w:dxaOrig="260" w:dyaOrig="260">
          <v:shape id="_x0000_i1032" type="#_x0000_t75" style="width:14pt;height:14pt" o:ole="">
            <v:imagedata r:id="rId18" o:title=""/>
          </v:shape>
          <o:OLEObject Type="Embed" ProgID="Equation.3" ShapeID="_x0000_i1032" DrawAspect="Content" ObjectID="_1663445641" r:id="rId19"/>
        </w:object>
      </w:r>
      <w:r w:rsidRPr="00792E2C">
        <w:rPr>
          <w:rFonts w:ascii="Times New Roman" w:hAnsi="Times New Roman" w:cs="Times New Roman"/>
          <w:sz w:val="28"/>
          <w:szCs w:val="28"/>
        </w:rPr>
        <w:t xml:space="preserve"> - потери напора на гидравлическое сопротивление при транспорте тепл</w:t>
      </w:r>
      <w:r w:rsidRPr="00792E2C">
        <w:rPr>
          <w:rFonts w:ascii="Times New Roman" w:hAnsi="Times New Roman" w:cs="Times New Roman"/>
          <w:sz w:val="28"/>
          <w:szCs w:val="28"/>
        </w:rPr>
        <w:t>о</w:t>
      </w:r>
      <w:r w:rsidRPr="00792E2C">
        <w:rPr>
          <w:rFonts w:ascii="Times New Roman" w:hAnsi="Times New Roman" w:cs="Times New Roman"/>
          <w:sz w:val="28"/>
          <w:szCs w:val="28"/>
        </w:rPr>
        <w:t xml:space="preserve">носителя по тепловой магистрали, </w:t>
      </w:r>
      <w:proofErr w:type="spellStart"/>
      <w:r w:rsidRPr="00792E2C">
        <w:rPr>
          <w:rFonts w:ascii="Times New Roman" w:hAnsi="Times New Roman" w:cs="Times New Roman"/>
          <w:sz w:val="28"/>
          <w:szCs w:val="28"/>
        </w:rPr>
        <w:t>м</w:t>
      </w:r>
      <w:proofErr w:type="gramStart"/>
      <w:r w:rsidRPr="00792E2C">
        <w:rPr>
          <w:rFonts w:ascii="Times New Roman" w:hAnsi="Times New Roman" w:cs="Times New Roman"/>
          <w:sz w:val="28"/>
          <w:szCs w:val="28"/>
        </w:rPr>
        <w:t>.в</w:t>
      </w:r>
      <w:proofErr w:type="gramEnd"/>
      <w:r w:rsidRPr="00792E2C">
        <w:rPr>
          <w:rFonts w:ascii="Times New Roman" w:hAnsi="Times New Roman" w:cs="Times New Roman"/>
          <w:sz w:val="28"/>
          <w:szCs w:val="28"/>
        </w:rPr>
        <w:t>од.ст</w:t>
      </w:r>
      <w:proofErr w:type="spellEnd"/>
      <w:r w:rsidRPr="00792E2C">
        <w:rPr>
          <w:rFonts w:ascii="Times New Roman" w:hAnsi="Times New Roman" w:cs="Times New Roman"/>
          <w:sz w:val="28"/>
          <w:szCs w:val="28"/>
        </w:rPr>
        <w:t>.;</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6"/>
          <w:sz w:val="28"/>
          <w:szCs w:val="28"/>
        </w:rPr>
        <w:object w:dxaOrig="200" w:dyaOrig="279">
          <v:shape id="_x0000_i1033" type="#_x0000_t75" style="width:11pt;height:15pt" o:ole="">
            <v:imagedata r:id="rId20" o:title=""/>
          </v:shape>
          <o:OLEObject Type="Embed" ProgID="Equation.3" ShapeID="_x0000_i1033" DrawAspect="Content" ObjectID="_1663445642" r:id="rId21"/>
        </w:object>
      </w:r>
      <w:r w:rsidRPr="00792E2C">
        <w:rPr>
          <w:rFonts w:ascii="Times New Roman" w:hAnsi="Times New Roman" w:cs="Times New Roman"/>
          <w:sz w:val="28"/>
          <w:szCs w:val="28"/>
        </w:rPr>
        <w:t xml:space="preserve"> - эмпирический коэффициент удельных затрат в единицу тепловой мощности к</w:t>
      </w:r>
      <w:r w:rsidRPr="00792E2C">
        <w:rPr>
          <w:rFonts w:ascii="Times New Roman" w:hAnsi="Times New Roman" w:cs="Times New Roman"/>
          <w:sz w:val="28"/>
          <w:szCs w:val="28"/>
        </w:rPr>
        <w:t>о</w:t>
      </w:r>
      <w:r w:rsidRPr="00792E2C">
        <w:rPr>
          <w:rFonts w:ascii="Times New Roman" w:hAnsi="Times New Roman" w:cs="Times New Roman"/>
          <w:sz w:val="28"/>
          <w:szCs w:val="28"/>
        </w:rPr>
        <w:t>тельной, руб./Гкал/</w:t>
      </w:r>
      <w:proofErr w:type="gramStart"/>
      <w:r w:rsidRPr="00792E2C">
        <w:rPr>
          <w:rFonts w:ascii="Times New Roman" w:hAnsi="Times New Roman" w:cs="Times New Roman"/>
          <w:sz w:val="28"/>
          <w:szCs w:val="28"/>
        </w:rPr>
        <w:t>ч</w:t>
      </w:r>
      <w:proofErr w:type="gramEnd"/>
      <w:r w:rsidRPr="00792E2C">
        <w:rPr>
          <w:rFonts w:ascii="Times New Roman" w:hAnsi="Times New Roman" w:cs="Times New Roman"/>
          <w:sz w:val="28"/>
          <w:szCs w:val="28"/>
        </w:rPr>
        <w:t>;</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6"/>
          <w:sz w:val="28"/>
          <w:szCs w:val="28"/>
        </w:rPr>
        <w:object w:dxaOrig="200" w:dyaOrig="279">
          <v:shape id="_x0000_i1034" type="#_x0000_t75" style="width:11pt;height:15pt" o:ole="">
            <v:imagedata r:id="rId22" o:title=""/>
          </v:shape>
          <o:OLEObject Type="Embed" ProgID="Equation.3" ShapeID="_x0000_i1034" DrawAspect="Content" ObjectID="_1663445643" r:id="rId23"/>
        </w:object>
      </w:r>
      <w:r w:rsidRPr="00792E2C">
        <w:rPr>
          <w:rFonts w:ascii="Times New Roman" w:hAnsi="Times New Roman" w:cs="Times New Roman"/>
          <w:sz w:val="28"/>
          <w:szCs w:val="28"/>
        </w:rPr>
        <w:t xml:space="preserve"> - удельная стоимость материальной характеристики тепловой сети, руб./</w:t>
      </w:r>
      <w:proofErr w:type="gramStart"/>
      <w:r w:rsidRPr="00792E2C">
        <w:rPr>
          <w:rFonts w:ascii="Times New Roman" w:hAnsi="Times New Roman" w:cs="Times New Roman"/>
          <w:sz w:val="28"/>
          <w:szCs w:val="28"/>
        </w:rPr>
        <w:t>м</w:t>
      </w:r>
      <w:proofErr w:type="gramEnd"/>
      <w:r w:rsidRPr="00792E2C">
        <w:rPr>
          <w:rFonts w:ascii="Times New Roman" w:hAnsi="Times New Roman" w:cs="Times New Roman"/>
          <w:sz w:val="28"/>
          <w:szCs w:val="28"/>
        </w:rPr>
        <w:t>²;</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4"/>
          <w:sz w:val="28"/>
          <w:szCs w:val="28"/>
        </w:rPr>
        <w:object w:dxaOrig="240" w:dyaOrig="260">
          <v:shape id="_x0000_i1035" type="#_x0000_t75" style="width:12pt;height:13pt" o:ole="">
            <v:imagedata r:id="rId24" o:title=""/>
          </v:shape>
          <o:OLEObject Type="Embed" ProgID="Equation.3" ShapeID="_x0000_i1035" DrawAspect="Content" ObjectID="_1663445644" r:id="rId25"/>
        </w:object>
      </w:r>
      <w:r w:rsidRPr="00792E2C">
        <w:rPr>
          <w:rFonts w:ascii="Times New Roman" w:hAnsi="Times New Roman" w:cs="Times New Roman"/>
          <w:sz w:val="28"/>
          <w:szCs w:val="28"/>
        </w:rPr>
        <w:t xml:space="preserve"> - среднее количество абонентов на единицу площади зоны действия источника теплоснабжения, шт./</w:t>
      </w:r>
      <w:proofErr w:type="gramStart"/>
      <w:r w:rsidRPr="00792E2C">
        <w:rPr>
          <w:rFonts w:ascii="Times New Roman" w:hAnsi="Times New Roman" w:cs="Times New Roman"/>
          <w:sz w:val="28"/>
          <w:szCs w:val="28"/>
        </w:rPr>
        <w:t>км</w:t>
      </w:r>
      <w:proofErr w:type="gramEnd"/>
      <w:r w:rsidRPr="00792E2C">
        <w:rPr>
          <w:rFonts w:ascii="Times New Roman" w:hAnsi="Times New Roman" w:cs="Times New Roman"/>
          <w:sz w:val="28"/>
          <w:szCs w:val="28"/>
        </w:rPr>
        <w:t>²;</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4"/>
          <w:sz w:val="28"/>
          <w:szCs w:val="28"/>
        </w:rPr>
        <w:object w:dxaOrig="260" w:dyaOrig="260">
          <v:shape id="_x0000_i1036" type="#_x0000_t75" style="width:14pt;height:14pt" o:ole="">
            <v:imagedata r:id="rId26" o:title=""/>
          </v:shape>
          <o:OLEObject Type="Embed" ProgID="Equation.3" ShapeID="_x0000_i1036" DrawAspect="Content" ObjectID="_1663445645" r:id="rId27"/>
        </w:object>
      </w:r>
      <w:r w:rsidRPr="00792E2C">
        <w:rPr>
          <w:rFonts w:ascii="Times New Roman" w:hAnsi="Times New Roman" w:cs="Times New Roman"/>
          <w:sz w:val="28"/>
          <w:szCs w:val="28"/>
        </w:rPr>
        <w:t xml:space="preserve"> - тепловая плотность района, Гкал/</w:t>
      </w:r>
      <w:proofErr w:type="gramStart"/>
      <w:r w:rsidRPr="00792E2C">
        <w:rPr>
          <w:rFonts w:ascii="Times New Roman" w:hAnsi="Times New Roman" w:cs="Times New Roman"/>
          <w:sz w:val="28"/>
          <w:szCs w:val="28"/>
        </w:rPr>
        <w:t>ч</w:t>
      </w:r>
      <w:proofErr w:type="gramEnd"/>
      <w:r w:rsidRPr="00792E2C">
        <w:rPr>
          <w:rFonts w:ascii="Times New Roman" w:hAnsi="Times New Roman" w:cs="Times New Roman"/>
          <w:sz w:val="28"/>
          <w:szCs w:val="28"/>
        </w:rPr>
        <w:t>*км²;</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6"/>
          <w:sz w:val="28"/>
          <w:szCs w:val="28"/>
        </w:rPr>
        <w:object w:dxaOrig="360" w:dyaOrig="279">
          <v:shape id="_x0000_i1037" type="#_x0000_t75" style="width:19pt;height:15pt" o:ole="">
            <v:imagedata r:id="rId28" o:title=""/>
          </v:shape>
          <o:OLEObject Type="Embed" ProgID="Equation.3" ShapeID="_x0000_i1037" DrawAspect="Content" ObjectID="_1663445646" r:id="rId29"/>
        </w:object>
      </w:r>
      <w:r w:rsidRPr="00792E2C">
        <w:rPr>
          <w:rFonts w:ascii="Times New Roman" w:hAnsi="Times New Roman" w:cs="Times New Roman"/>
          <w:sz w:val="28"/>
          <w:szCs w:val="28"/>
        </w:rPr>
        <w:t xml:space="preserve"> - расчетный перепад температур теплоносителя в тепловой сети, º</w:t>
      </w:r>
      <w:proofErr w:type="gramStart"/>
      <w:r w:rsidRPr="00792E2C">
        <w:rPr>
          <w:rFonts w:ascii="Times New Roman" w:hAnsi="Times New Roman" w:cs="Times New Roman"/>
          <w:sz w:val="28"/>
          <w:szCs w:val="28"/>
        </w:rPr>
        <w:t>С</w:t>
      </w:r>
      <w:proofErr w:type="gramEnd"/>
      <w:r w:rsidRPr="00792E2C">
        <w:rPr>
          <w:rFonts w:ascii="Times New Roman" w:hAnsi="Times New Roman" w:cs="Times New Roman"/>
          <w:sz w:val="28"/>
          <w:szCs w:val="28"/>
        </w:rPr>
        <w:t>;</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10"/>
          <w:sz w:val="28"/>
          <w:szCs w:val="28"/>
        </w:rPr>
        <w:object w:dxaOrig="220" w:dyaOrig="260">
          <v:shape id="_x0000_i1038" type="#_x0000_t75" style="width:12pt;height:14pt" o:ole="">
            <v:imagedata r:id="rId30" o:title=""/>
          </v:shape>
          <o:OLEObject Type="Embed" ProgID="Equation.3" ShapeID="_x0000_i1038" DrawAspect="Content" ObjectID="_1663445647" r:id="rId31"/>
        </w:object>
      </w:r>
      <w:r w:rsidRPr="00792E2C">
        <w:rPr>
          <w:rFonts w:ascii="Times New Roman" w:hAnsi="Times New Roman" w:cs="Times New Roman"/>
          <w:sz w:val="28"/>
          <w:szCs w:val="28"/>
        </w:rPr>
        <w:t xml:space="preserve"> - поправочный коэффициент, принимаемый </w:t>
      </w:r>
      <w:proofErr w:type="gramStart"/>
      <w:r w:rsidRPr="00792E2C">
        <w:rPr>
          <w:rFonts w:ascii="Times New Roman" w:hAnsi="Times New Roman" w:cs="Times New Roman"/>
          <w:sz w:val="28"/>
          <w:szCs w:val="28"/>
        </w:rPr>
        <w:t>равным</w:t>
      </w:r>
      <w:proofErr w:type="gramEnd"/>
      <w:r w:rsidRPr="00792E2C">
        <w:rPr>
          <w:rFonts w:ascii="Times New Roman" w:hAnsi="Times New Roman" w:cs="Times New Roman"/>
          <w:sz w:val="28"/>
          <w:szCs w:val="28"/>
        </w:rPr>
        <w:t xml:space="preserve"> 1,0 для котельных.</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С учетом уточненных эмпирических коэффициентов связь между удельными затр</w:t>
      </w:r>
      <w:r w:rsidRPr="00792E2C">
        <w:rPr>
          <w:rFonts w:ascii="Times New Roman" w:hAnsi="Times New Roman" w:cs="Times New Roman"/>
          <w:sz w:val="28"/>
          <w:szCs w:val="28"/>
        </w:rPr>
        <w:t>а</w:t>
      </w:r>
      <w:r w:rsidRPr="00792E2C">
        <w:rPr>
          <w:rFonts w:ascii="Times New Roman" w:hAnsi="Times New Roman" w:cs="Times New Roman"/>
          <w:sz w:val="28"/>
          <w:szCs w:val="28"/>
        </w:rPr>
        <w:t xml:space="preserve">тами на производство и транспорт тепловой энергии с </w:t>
      </w:r>
      <w:r w:rsidRPr="00792E2C">
        <w:rPr>
          <w:rFonts w:ascii="Times New Roman" w:hAnsi="Times New Roman" w:cs="Times New Roman"/>
          <w:sz w:val="28"/>
          <w:szCs w:val="28"/>
        </w:rPr>
        <w:lastRenderedPageBreak/>
        <w:t>максимальным радиусом тепл</w:t>
      </w:r>
      <w:r w:rsidRPr="00792E2C">
        <w:rPr>
          <w:rFonts w:ascii="Times New Roman" w:hAnsi="Times New Roman" w:cs="Times New Roman"/>
          <w:sz w:val="28"/>
          <w:szCs w:val="28"/>
        </w:rPr>
        <w:t>о</w:t>
      </w:r>
      <w:r w:rsidRPr="00792E2C">
        <w:rPr>
          <w:rFonts w:ascii="Times New Roman" w:hAnsi="Times New Roman" w:cs="Times New Roman"/>
          <w:sz w:val="28"/>
          <w:szCs w:val="28"/>
        </w:rPr>
        <w:t>снабжения определялась по следующей полуэмпирической зависимости, выраженной фо</w:t>
      </w:r>
      <w:r w:rsidRPr="00792E2C">
        <w:rPr>
          <w:rFonts w:ascii="Times New Roman" w:hAnsi="Times New Roman" w:cs="Times New Roman"/>
          <w:sz w:val="28"/>
          <w:szCs w:val="28"/>
        </w:rPr>
        <w:t>р</w:t>
      </w:r>
      <w:r w:rsidRPr="00792E2C">
        <w:rPr>
          <w:rFonts w:ascii="Times New Roman" w:hAnsi="Times New Roman" w:cs="Times New Roman"/>
          <w:sz w:val="28"/>
          <w:szCs w:val="28"/>
        </w:rPr>
        <w:t>мулой:</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26"/>
          <w:sz w:val="28"/>
          <w:szCs w:val="28"/>
        </w:rPr>
        <w:object w:dxaOrig="3980" w:dyaOrig="680">
          <v:shape id="_x0000_i1039" type="#_x0000_t75" style="width:206pt;height:35pt" o:ole="">
            <v:imagedata r:id="rId32" o:title=""/>
          </v:shape>
          <o:OLEObject Type="Embed" ProgID="Equation.3" ShapeID="_x0000_i1039" DrawAspect="Content" ObjectID="_1663445648" r:id="rId33"/>
        </w:objec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Для выполнения условия по минимизации удельных стоимостей сооружения тепл</w:t>
      </w:r>
      <w:r w:rsidRPr="00792E2C">
        <w:rPr>
          <w:rFonts w:ascii="Times New Roman" w:hAnsi="Times New Roman" w:cs="Times New Roman"/>
          <w:sz w:val="28"/>
          <w:szCs w:val="28"/>
        </w:rPr>
        <w:t>о</w:t>
      </w:r>
      <w:r w:rsidRPr="00792E2C">
        <w:rPr>
          <w:rFonts w:ascii="Times New Roman" w:hAnsi="Times New Roman" w:cs="Times New Roman"/>
          <w:sz w:val="28"/>
          <w:szCs w:val="28"/>
        </w:rPr>
        <w:t>вых сетей и источника, полученная зависимость была продифференцирована по пар</w:t>
      </w:r>
      <w:r w:rsidRPr="00792E2C">
        <w:rPr>
          <w:rFonts w:ascii="Times New Roman" w:hAnsi="Times New Roman" w:cs="Times New Roman"/>
          <w:sz w:val="28"/>
          <w:szCs w:val="28"/>
        </w:rPr>
        <w:t>а</w:t>
      </w:r>
      <w:r w:rsidRPr="00792E2C">
        <w:rPr>
          <w:rFonts w:ascii="Times New Roman" w:hAnsi="Times New Roman" w:cs="Times New Roman"/>
          <w:sz w:val="28"/>
          <w:szCs w:val="28"/>
        </w:rPr>
        <w:t xml:space="preserve">метру </w:t>
      </w:r>
      <w:r w:rsidRPr="00792E2C">
        <w:rPr>
          <w:rFonts w:ascii="Times New Roman" w:hAnsi="Times New Roman" w:cs="Times New Roman"/>
          <w:position w:val="-4"/>
          <w:sz w:val="28"/>
          <w:szCs w:val="28"/>
        </w:rPr>
        <w:object w:dxaOrig="260" w:dyaOrig="260">
          <v:shape id="_x0000_i1040" type="#_x0000_t75" style="width:14pt;height:14pt" o:ole="">
            <v:imagedata r:id="rId16" o:title=""/>
          </v:shape>
          <o:OLEObject Type="Embed" ProgID="Equation.3" ShapeID="_x0000_i1040" DrawAspect="Content" ObjectID="_1663445649" r:id="rId34"/>
        </w:object>
      </w:r>
      <w:r w:rsidRPr="00792E2C">
        <w:rPr>
          <w:rFonts w:ascii="Times New Roman" w:hAnsi="Times New Roman" w:cs="Times New Roman"/>
          <w:sz w:val="28"/>
          <w:szCs w:val="28"/>
        </w:rPr>
        <w:t xml:space="preserve"> и ее производная приравнена к нулю:</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28"/>
          <w:sz w:val="28"/>
          <w:szCs w:val="28"/>
        </w:rPr>
        <w:object w:dxaOrig="3480" w:dyaOrig="740">
          <v:shape id="_x0000_i1041" type="#_x0000_t75" style="width:182pt;height:39pt" o:ole="">
            <v:imagedata r:id="rId35" o:title=""/>
          </v:shape>
          <o:OLEObject Type="Embed" ProgID="Equation.3" ShapeID="_x0000_i1041" DrawAspect="Content" ObjectID="_1663445650" r:id="rId36"/>
        </w:objec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По полученной формуле определен эффективный радиус теплоснабжения. Резул</w:t>
      </w:r>
      <w:r w:rsidRPr="00792E2C">
        <w:rPr>
          <w:rFonts w:ascii="Times New Roman" w:hAnsi="Times New Roman" w:cs="Times New Roman"/>
          <w:sz w:val="28"/>
          <w:szCs w:val="28"/>
        </w:rPr>
        <w:t>ь</w:t>
      </w:r>
      <w:r w:rsidRPr="00792E2C">
        <w:rPr>
          <w:rFonts w:ascii="Times New Roman" w:hAnsi="Times New Roman" w:cs="Times New Roman"/>
          <w:sz w:val="28"/>
          <w:szCs w:val="28"/>
        </w:rPr>
        <w:t>таты расчетов приведены в таблице 4.</w:t>
      </w:r>
    </w:p>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Полученные значения радиусов носят ориентировочный характер и не отр</w:t>
      </w:r>
      <w:r w:rsidRPr="00792E2C">
        <w:rPr>
          <w:rFonts w:ascii="Times New Roman" w:hAnsi="Times New Roman" w:cs="Times New Roman"/>
          <w:b/>
          <w:sz w:val="28"/>
          <w:szCs w:val="28"/>
        </w:rPr>
        <w:t>а</w:t>
      </w:r>
      <w:r w:rsidRPr="00792E2C">
        <w:rPr>
          <w:rFonts w:ascii="Times New Roman" w:hAnsi="Times New Roman" w:cs="Times New Roman"/>
          <w:b/>
          <w:sz w:val="28"/>
          <w:szCs w:val="28"/>
        </w:rPr>
        <w:t>жают реальную картину экономической эффективности, так как критерием выб</w:t>
      </w:r>
      <w:r w:rsidRPr="00792E2C">
        <w:rPr>
          <w:rFonts w:ascii="Times New Roman" w:hAnsi="Times New Roman" w:cs="Times New Roman"/>
          <w:b/>
          <w:sz w:val="28"/>
          <w:szCs w:val="28"/>
        </w:rPr>
        <w:t>о</w:t>
      </w:r>
      <w:r w:rsidRPr="00792E2C">
        <w:rPr>
          <w:rFonts w:ascii="Times New Roman" w:hAnsi="Times New Roman" w:cs="Times New Roman"/>
          <w:b/>
          <w:sz w:val="28"/>
          <w:szCs w:val="28"/>
        </w:rPr>
        <w:t>ра решения о трансформации зоны является не просто увеличение совокупных з</w:t>
      </w:r>
      <w:r w:rsidRPr="00792E2C">
        <w:rPr>
          <w:rFonts w:ascii="Times New Roman" w:hAnsi="Times New Roman" w:cs="Times New Roman"/>
          <w:b/>
          <w:sz w:val="28"/>
          <w:szCs w:val="28"/>
        </w:rPr>
        <w:t>а</w:t>
      </w:r>
      <w:r w:rsidRPr="00792E2C">
        <w:rPr>
          <w:rFonts w:ascii="Times New Roman" w:hAnsi="Times New Roman" w:cs="Times New Roman"/>
          <w:b/>
          <w:sz w:val="28"/>
          <w:szCs w:val="28"/>
        </w:rPr>
        <w:t>трат, а анализ возникающих в связи с этим действием эффектов и необходимых для осуществления этого действия затрат.</w:t>
      </w:r>
    </w:p>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 xml:space="preserve">Таблица 5. Расчет эффективного радиуса теплоснабжения котельных </w:t>
      </w:r>
      <w:r w:rsidR="00A275B7" w:rsidRPr="00792E2C">
        <w:rPr>
          <w:rFonts w:ascii="Times New Roman" w:hAnsi="Times New Roman" w:cs="Times New Roman"/>
          <w:b/>
          <w:sz w:val="28"/>
          <w:szCs w:val="28"/>
        </w:rPr>
        <w:t>района</w:t>
      </w:r>
      <w:r w:rsidRPr="00792E2C">
        <w:rPr>
          <w:rFonts w:ascii="Times New Roman" w:hAnsi="Times New Roman" w:cs="Times New Roman"/>
          <w:b/>
          <w:sz w:val="28"/>
          <w:szCs w:val="28"/>
        </w:rPr>
        <w:t xml:space="preserve"> на 2016 г.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701"/>
        <w:gridCol w:w="1418"/>
        <w:gridCol w:w="2835"/>
      </w:tblGrid>
      <w:tr w:rsidR="00E677F5" w:rsidRPr="00792E2C" w:rsidTr="00393107">
        <w:tc>
          <w:tcPr>
            <w:tcW w:w="411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Параметр</w:t>
            </w:r>
          </w:p>
        </w:tc>
        <w:tc>
          <w:tcPr>
            <w:tcW w:w="170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Обознач</w:t>
            </w:r>
            <w:r w:rsidRPr="00792E2C">
              <w:rPr>
                <w:rFonts w:ascii="Times New Roman" w:hAnsi="Times New Roman" w:cs="Times New Roman"/>
                <w:b/>
                <w:sz w:val="28"/>
                <w:szCs w:val="28"/>
              </w:rPr>
              <w:t>е</w:t>
            </w:r>
            <w:r w:rsidRPr="00792E2C">
              <w:rPr>
                <w:rFonts w:ascii="Times New Roman" w:hAnsi="Times New Roman" w:cs="Times New Roman"/>
                <w:b/>
                <w:sz w:val="28"/>
                <w:szCs w:val="28"/>
              </w:rPr>
              <w:t>ние</w:t>
            </w:r>
          </w:p>
        </w:tc>
        <w:tc>
          <w:tcPr>
            <w:tcW w:w="1418"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Ед. изм.</w:t>
            </w:r>
          </w:p>
        </w:tc>
        <w:tc>
          <w:tcPr>
            <w:tcW w:w="2835" w:type="dxa"/>
            <w:vAlign w:val="center"/>
          </w:tcPr>
          <w:p w:rsidR="00E677F5" w:rsidRPr="00792E2C" w:rsidRDefault="00E677F5" w:rsidP="00792E2C">
            <w:pPr>
              <w:spacing w:beforeLines="60" w:before="144" w:afterLines="60" w:after="144" w:line="360" w:lineRule="auto"/>
              <w:ind w:right="-1526" w:firstLine="709"/>
              <w:jc w:val="both"/>
              <w:rPr>
                <w:rFonts w:ascii="Times New Roman" w:hAnsi="Times New Roman" w:cs="Times New Roman"/>
                <w:b/>
                <w:sz w:val="28"/>
                <w:szCs w:val="28"/>
              </w:rPr>
            </w:pPr>
            <w:r w:rsidRPr="00792E2C">
              <w:rPr>
                <w:rFonts w:ascii="Times New Roman" w:hAnsi="Times New Roman" w:cs="Times New Roman"/>
                <w:b/>
                <w:sz w:val="28"/>
                <w:szCs w:val="28"/>
              </w:rPr>
              <w:t xml:space="preserve">         Коммунал</w:t>
            </w:r>
            <w:r w:rsidRPr="00792E2C">
              <w:rPr>
                <w:rFonts w:ascii="Times New Roman" w:hAnsi="Times New Roman" w:cs="Times New Roman"/>
                <w:b/>
                <w:sz w:val="28"/>
                <w:szCs w:val="28"/>
              </w:rPr>
              <w:t>ь</w:t>
            </w:r>
            <w:r w:rsidRPr="00792E2C">
              <w:rPr>
                <w:rFonts w:ascii="Times New Roman" w:hAnsi="Times New Roman" w:cs="Times New Roman"/>
                <w:b/>
                <w:sz w:val="28"/>
                <w:szCs w:val="28"/>
              </w:rPr>
              <w:t>ная</w:t>
            </w:r>
          </w:p>
          <w:p w:rsidR="00E677F5" w:rsidRPr="00792E2C" w:rsidRDefault="00E677F5" w:rsidP="00CF4C4C">
            <w:pPr>
              <w:spacing w:beforeLines="60" w:before="144" w:afterLines="60" w:after="144" w:line="360" w:lineRule="auto"/>
              <w:ind w:right="-1526" w:firstLine="709"/>
              <w:jc w:val="both"/>
              <w:rPr>
                <w:rFonts w:ascii="Times New Roman" w:hAnsi="Times New Roman" w:cs="Times New Roman"/>
                <w:b/>
                <w:sz w:val="28"/>
                <w:szCs w:val="28"/>
              </w:rPr>
            </w:pPr>
            <w:r w:rsidRPr="00792E2C">
              <w:rPr>
                <w:rFonts w:ascii="Times New Roman" w:hAnsi="Times New Roman" w:cs="Times New Roman"/>
                <w:b/>
                <w:sz w:val="28"/>
                <w:szCs w:val="28"/>
              </w:rPr>
              <w:t xml:space="preserve">      котельная</w:t>
            </w:r>
            <w:r w:rsidR="00CF4C4C">
              <w:rPr>
                <w:rFonts w:ascii="Times New Roman" w:hAnsi="Times New Roman" w:cs="Times New Roman"/>
                <w:b/>
                <w:sz w:val="28"/>
                <w:szCs w:val="28"/>
              </w:rPr>
              <w:t>.</w:t>
            </w:r>
          </w:p>
        </w:tc>
      </w:tr>
      <w:tr w:rsidR="00E677F5" w:rsidRPr="00792E2C" w:rsidTr="00393107">
        <w:tc>
          <w:tcPr>
            <w:tcW w:w="411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Поправочный коэффиц</w:t>
            </w:r>
            <w:r w:rsidRPr="00792E2C">
              <w:rPr>
                <w:rFonts w:ascii="Times New Roman" w:hAnsi="Times New Roman" w:cs="Times New Roman"/>
                <w:sz w:val="28"/>
                <w:szCs w:val="28"/>
              </w:rPr>
              <w:t>и</w:t>
            </w:r>
            <w:r w:rsidRPr="00792E2C">
              <w:rPr>
                <w:rFonts w:ascii="Times New Roman" w:hAnsi="Times New Roman" w:cs="Times New Roman"/>
                <w:sz w:val="28"/>
                <w:szCs w:val="28"/>
              </w:rPr>
              <w:t>ент «фи»</w:t>
            </w:r>
          </w:p>
        </w:tc>
        <w:tc>
          <w:tcPr>
            <w:tcW w:w="170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10"/>
                <w:sz w:val="28"/>
                <w:szCs w:val="28"/>
              </w:rPr>
              <w:object w:dxaOrig="220" w:dyaOrig="260">
                <v:shape id="_x0000_i1042" type="#_x0000_t75" style="width:12pt;height:14pt" o:ole="">
                  <v:imagedata r:id="rId30" o:title=""/>
                </v:shape>
                <o:OLEObject Type="Embed" ProgID="Equation.3" ShapeID="_x0000_i1042" DrawAspect="Content" ObjectID="_1663445651" r:id="rId37"/>
              </w:object>
            </w:r>
          </w:p>
        </w:tc>
        <w:tc>
          <w:tcPr>
            <w:tcW w:w="1418"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w:t>
            </w:r>
          </w:p>
        </w:tc>
        <w:tc>
          <w:tcPr>
            <w:tcW w:w="2835" w:type="dxa"/>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1</w:t>
            </w:r>
          </w:p>
        </w:tc>
      </w:tr>
      <w:tr w:rsidR="00E677F5" w:rsidRPr="00792E2C" w:rsidTr="00393107">
        <w:tc>
          <w:tcPr>
            <w:tcW w:w="411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Удельная стоимость материальной характеристики </w:t>
            </w:r>
            <w:r w:rsidRPr="00792E2C">
              <w:rPr>
                <w:rFonts w:ascii="Times New Roman" w:hAnsi="Times New Roman" w:cs="Times New Roman"/>
                <w:sz w:val="28"/>
                <w:szCs w:val="28"/>
              </w:rPr>
              <w:lastRenderedPageBreak/>
              <w:t>тепловой с</w:t>
            </w:r>
            <w:r w:rsidRPr="00792E2C">
              <w:rPr>
                <w:rFonts w:ascii="Times New Roman" w:hAnsi="Times New Roman" w:cs="Times New Roman"/>
                <w:sz w:val="28"/>
                <w:szCs w:val="28"/>
              </w:rPr>
              <w:t>е</w:t>
            </w:r>
            <w:r w:rsidRPr="00792E2C">
              <w:rPr>
                <w:rFonts w:ascii="Times New Roman" w:hAnsi="Times New Roman" w:cs="Times New Roman"/>
                <w:sz w:val="28"/>
                <w:szCs w:val="28"/>
              </w:rPr>
              <w:t>ти</w:t>
            </w:r>
          </w:p>
        </w:tc>
        <w:tc>
          <w:tcPr>
            <w:tcW w:w="170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6"/>
                <w:sz w:val="28"/>
                <w:szCs w:val="28"/>
              </w:rPr>
              <w:object w:dxaOrig="200" w:dyaOrig="279">
                <v:shape id="_x0000_i1043" type="#_x0000_t75" style="width:11pt;height:15pt" o:ole="">
                  <v:imagedata r:id="rId22" o:title=""/>
                </v:shape>
                <o:OLEObject Type="Embed" ProgID="Equation.3" ShapeID="_x0000_i1043" DrawAspect="Content" ObjectID="_1663445652" r:id="rId38"/>
              </w:object>
            </w:r>
          </w:p>
        </w:tc>
        <w:tc>
          <w:tcPr>
            <w:tcW w:w="1418"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руб./</w:t>
            </w:r>
            <w:proofErr w:type="gramStart"/>
            <w:r w:rsidRPr="00792E2C">
              <w:rPr>
                <w:rFonts w:ascii="Times New Roman" w:hAnsi="Times New Roman" w:cs="Times New Roman"/>
                <w:sz w:val="28"/>
                <w:szCs w:val="28"/>
              </w:rPr>
              <w:t>м</w:t>
            </w:r>
            <w:proofErr w:type="gramEnd"/>
            <w:r w:rsidRPr="00792E2C">
              <w:rPr>
                <w:rFonts w:ascii="Times New Roman" w:hAnsi="Times New Roman" w:cs="Times New Roman"/>
                <w:sz w:val="28"/>
                <w:szCs w:val="28"/>
              </w:rPr>
              <w:t>²</w:t>
            </w:r>
          </w:p>
        </w:tc>
        <w:tc>
          <w:tcPr>
            <w:tcW w:w="2835" w:type="dxa"/>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148086</w:t>
            </w:r>
          </w:p>
        </w:tc>
      </w:tr>
      <w:tr w:rsidR="00E677F5" w:rsidRPr="00792E2C" w:rsidTr="00393107">
        <w:tc>
          <w:tcPr>
            <w:tcW w:w="411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lastRenderedPageBreak/>
              <w:t>Потери давления в тепл</w:t>
            </w:r>
            <w:r w:rsidRPr="00792E2C">
              <w:rPr>
                <w:rFonts w:ascii="Times New Roman" w:hAnsi="Times New Roman" w:cs="Times New Roman"/>
                <w:sz w:val="28"/>
                <w:szCs w:val="28"/>
              </w:rPr>
              <w:t>о</w:t>
            </w:r>
            <w:r w:rsidRPr="00792E2C">
              <w:rPr>
                <w:rFonts w:ascii="Times New Roman" w:hAnsi="Times New Roman" w:cs="Times New Roman"/>
                <w:sz w:val="28"/>
                <w:szCs w:val="28"/>
              </w:rPr>
              <w:t>вой сети</w:t>
            </w:r>
          </w:p>
        </w:tc>
        <w:tc>
          <w:tcPr>
            <w:tcW w:w="170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4"/>
                <w:sz w:val="28"/>
                <w:szCs w:val="28"/>
              </w:rPr>
              <w:object w:dxaOrig="260" w:dyaOrig="260">
                <v:shape id="_x0000_i1044" type="#_x0000_t75" style="width:14pt;height:14pt" o:ole="">
                  <v:imagedata r:id="rId18" o:title=""/>
                </v:shape>
                <o:OLEObject Type="Embed" ProgID="Equation.3" ShapeID="_x0000_i1044" DrawAspect="Content" ObjectID="_1663445653" r:id="rId39"/>
              </w:object>
            </w:r>
          </w:p>
        </w:tc>
        <w:tc>
          <w:tcPr>
            <w:tcW w:w="1418"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roofErr w:type="spellStart"/>
            <w:r w:rsidRPr="00792E2C">
              <w:rPr>
                <w:rFonts w:ascii="Times New Roman" w:hAnsi="Times New Roman" w:cs="Times New Roman"/>
                <w:sz w:val="28"/>
                <w:szCs w:val="28"/>
              </w:rPr>
              <w:t>м</w:t>
            </w:r>
            <w:proofErr w:type="gramStart"/>
            <w:r w:rsidRPr="00792E2C">
              <w:rPr>
                <w:rFonts w:ascii="Times New Roman" w:hAnsi="Times New Roman" w:cs="Times New Roman"/>
                <w:sz w:val="28"/>
                <w:szCs w:val="28"/>
              </w:rPr>
              <w:t>.в</w:t>
            </w:r>
            <w:proofErr w:type="gramEnd"/>
            <w:r w:rsidRPr="00792E2C">
              <w:rPr>
                <w:rFonts w:ascii="Times New Roman" w:hAnsi="Times New Roman" w:cs="Times New Roman"/>
                <w:sz w:val="28"/>
                <w:szCs w:val="28"/>
              </w:rPr>
              <w:t>од.ст</w:t>
            </w:r>
            <w:proofErr w:type="spellEnd"/>
            <w:r w:rsidRPr="00792E2C">
              <w:rPr>
                <w:rFonts w:ascii="Times New Roman" w:hAnsi="Times New Roman" w:cs="Times New Roman"/>
                <w:sz w:val="28"/>
                <w:szCs w:val="28"/>
              </w:rPr>
              <w:t>.</w:t>
            </w:r>
          </w:p>
        </w:tc>
        <w:tc>
          <w:tcPr>
            <w:tcW w:w="2835" w:type="dxa"/>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19</w:t>
            </w:r>
          </w:p>
        </w:tc>
      </w:tr>
      <w:tr w:rsidR="00E677F5" w:rsidRPr="00792E2C" w:rsidTr="00393107">
        <w:tc>
          <w:tcPr>
            <w:tcW w:w="411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Среднее число абонентов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на единицу </w:t>
            </w:r>
            <w:proofErr w:type="gramStart"/>
            <w:r w:rsidRPr="00792E2C">
              <w:rPr>
                <w:rFonts w:ascii="Times New Roman" w:hAnsi="Times New Roman" w:cs="Times New Roman"/>
                <w:sz w:val="28"/>
                <w:szCs w:val="28"/>
              </w:rPr>
              <w:t>площади зоны действия источника теплосна</w:t>
            </w:r>
            <w:r w:rsidRPr="00792E2C">
              <w:rPr>
                <w:rFonts w:ascii="Times New Roman" w:hAnsi="Times New Roman" w:cs="Times New Roman"/>
                <w:sz w:val="28"/>
                <w:szCs w:val="28"/>
              </w:rPr>
              <w:t>б</w:t>
            </w:r>
            <w:r w:rsidRPr="00792E2C">
              <w:rPr>
                <w:rFonts w:ascii="Times New Roman" w:hAnsi="Times New Roman" w:cs="Times New Roman"/>
                <w:sz w:val="28"/>
                <w:szCs w:val="28"/>
              </w:rPr>
              <w:t>жения</w:t>
            </w:r>
            <w:proofErr w:type="gramEnd"/>
          </w:p>
        </w:tc>
        <w:tc>
          <w:tcPr>
            <w:tcW w:w="170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4"/>
                <w:sz w:val="28"/>
                <w:szCs w:val="28"/>
              </w:rPr>
              <w:object w:dxaOrig="240" w:dyaOrig="260">
                <v:shape id="_x0000_i1045" type="#_x0000_t75" style="width:12pt;height:13pt" o:ole="">
                  <v:imagedata r:id="rId24" o:title=""/>
                </v:shape>
                <o:OLEObject Type="Embed" ProgID="Equation.3" ShapeID="_x0000_i1045" DrawAspect="Content" ObjectID="_1663445654" r:id="rId40"/>
              </w:object>
            </w:r>
          </w:p>
        </w:tc>
        <w:tc>
          <w:tcPr>
            <w:tcW w:w="1418"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шт./</w:t>
            </w:r>
            <w:proofErr w:type="gramStart"/>
            <w:r w:rsidRPr="00792E2C">
              <w:rPr>
                <w:rFonts w:ascii="Times New Roman" w:hAnsi="Times New Roman" w:cs="Times New Roman"/>
                <w:sz w:val="28"/>
                <w:szCs w:val="28"/>
              </w:rPr>
              <w:t>км</w:t>
            </w:r>
            <w:proofErr w:type="gramEnd"/>
            <w:r w:rsidRPr="00792E2C">
              <w:rPr>
                <w:rFonts w:ascii="Times New Roman" w:hAnsi="Times New Roman" w:cs="Times New Roman"/>
                <w:sz w:val="28"/>
                <w:szCs w:val="28"/>
              </w:rPr>
              <w:t>²</w:t>
            </w:r>
          </w:p>
        </w:tc>
        <w:tc>
          <w:tcPr>
            <w:tcW w:w="2835" w:type="dxa"/>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229</w:t>
            </w:r>
          </w:p>
        </w:tc>
      </w:tr>
      <w:tr w:rsidR="00E677F5" w:rsidRPr="00792E2C" w:rsidTr="00393107">
        <w:tc>
          <w:tcPr>
            <w:tcW w:w="411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roofErr w:type="spellStart"/>
            <w:r w:rsidRPr="00792E2C">
              <w:rPr>
                <w:rFonts w:ascii="Times New Roman" w:hAnsi="Times New Roman" w:cs="Times New Roman"/>
                <w:sz w:val="28"/>
                <w:szCs w:val="28"/>
              </w:rPr>
              <w:t>Теплоплотность</w:t>
            </w:r>
            <w:proofErr w:type="spellEnd"/>
            <w:r w:rsidRPr="00792E2C">
              <w:rPr>
                <w:rFonts w:ascii="Times New Roman" w:hAnsi="Times New Roman" w:cs="Times New Roman"/>
                <w:sz w:val="28"/>
                <w:szCs w:val="28"/>
              </w:rPr>
              <w:t xml:space="preserve"> района</w:t>
            </w:r>
          </w:p>
        </w:tc>
        <w:tc>
          <w:tcPr>
            <w:tcW w:w="170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4"/>
                <w:sz w:val="28"/>
                <w:szCs w:val="28"/>
              </w:rPr>
              <w:object w:dxaOrig="260" w:dyaOrig="260">
                <v:shape id="_x0000_i1046" type="#_x0000_t75" style="width:14pt;height:14pt">
                  <v:imagedata r:id="rId41" o:title=""/>
                </v:shape>
              </w:object>
            </w:r>
          </w:p>
        </w:tc>
        <w:tc>
          <w:tcPr>
            <w:tcW w:w="1418"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Гкал/</w:t>
            </w:r>
            <w:proofErr w:type="gramStart"/>
            <w:r w:rsidRPr="00792E2C">
              <w:rPr>
                <w:rFonts w:ascii="Times New Roman" w:hAnsi="Times New Roman" w:cs="Times New Roman"/>
                <w:sz w:val="28"/>
                <w:szCs w:val="28"/>
              </w:rPr>
              <w:t>ч</w:t>
            </w:r>
            <w:proofErr w:type="gramEnd"/>
            <w:r w:rsidRPr="00792E2C">
              <w:rPr>
                <w:rFonts w:ascii="Times New Roman" w:hAnsi="Times New Roman" w:cs="Times New Roman"/>
                <w:sz w:val="28"/>
                <w:szCs w:val="28"/>
              </w:rPr>
              <w:t>/км²</w:t>
            </w:r>
          </w:p>
        </w:tc>
        <w:tc>
          <w:tcPr>
            <w:tcW w:w="2835" w:type="dxa"/>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9,8</w:t>
            </w:r>
          </w:p>
        </w:tc>
      </w:tr>
      <w:tr w:rsidR="00E677F5" w:rsidRPr="00792E2C" w:rsidTr="00393107">
        <w:tc>
          <w:tcPr>
            <w:tcW w:w="411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Площадь зоны действия исто</w:t>
            </w:r>
            <w:r w:rsidRPr="00792E2C">
              <w:rPr>
                <w:rFonts w:ascii="Times New Roman" w:hAnsi="Times New Roman" w:cs="Times New Roman"/>
                <w:sz w:val="28"/>
                <w:szCs w:val="28"/>
              </w:rPr>
              <w:t>ч</w:t>
            </w:r>
            <w:r w:rsidRPr="00792E2C">
              <w:rPr>
                <w:rFonts w:ascii="Times New Roman" w:hAnsi="Times New Roman" w:cs="Times New Roman"/>
                <w:sz w:val="28"/>
                <w:szCs w:val="28"/>
              </w:rPr>
              <w:t>ника</w:t>
            </w:r>
          </w:p>
        </w:tc>
        <w:tc>
          <w:tcPr>
            <w:tcW w:w="170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w:t>
            </w:r>
          </w:p>
        </w:tc>
        <w:tc>
          <w:tcPr>
            <w:tcW w:w="1418"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roofErr w:type="gramStart"/>
            <w:r w:rsidRPr="00792E2C">
              <w:rPr>
                <w:rFonts w:ascii="Times New Roman" w:hAnsi="Times New Roman" w:cs="Times New Roman"/>
                <w:sz w:val="28"/>
                <w:szCs w:val="28"/>
              </w:rPr>
              <w:t>км</w:t>
            </w:r>
            <w:proofErr w:type="gramEnd"/>
            <w:r w:rsidRPr="00792E2C">
              <w:rPr>
                <w:rFonts w:ascii="Times New Roman" w:hAnsi="Times New Roman" w:cs="Times New Roman"/>
                <w:sz w:val="28"/>
                <w:szCs w:val="28"/>
              </w:rPr>
              <w:t>²</w:t>
            </w:r>
          </w:p>
        </w:tc>
        <w:tc>
          <w:tcPr>
            <w:tcW w:w="2835" w:type="dxa"/>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0,183</w:t>
            </w:r>
          </w:p>
        </w:tc>
      </w:tr>
      <w:tr w:rsidR="00E677F5" w:rsidRPr="00792E2C" w:rsidTr="00393107">
        <w:tc>
          <w:tcPr>
            <w:tcW w:w="411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Количество абонентов в зоне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действия источн</w:t>
            </w:r>
            <w:r w:rsidRPr="00792E2C">
              <w:rPr>
                <w:rFonts w:ascii="Times New Roman" w:hAnsi="Times New Roman" w:cs="Times New Roman"/>
                <w:sz w:val="28"/>
                <w:szCs w:val="28"/>
              </w:rPr>
              <w:t>и</w:t>
            </w:r>
            <w:r w:rsidRPr="00792E2C">
              <w:rPr>
                <w:rFonts w:ascii="Times New Roman" w:hAnsi="Times New Roman" w:cs="Times New Roman"/>
                <w:sz w:val="28"/>
                <w:szCs w:val="28"/>
              </w:rPr>
              <w:t>ка</w:t>
            </w:r>
          </w:p>
        </w:tc>
        <w:tc>
          <w:tcPr>
            <w:tcW w:w="170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w:t>
            </w:r>
          </w:p>
        </w:tc>
        <w:tc>
          <w:tcPr>
            <w:tcW w:w="1418"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шт.</w:t>
            </w:r>
          </w:p>
        </w:tc>
        <w:tc>
          <w:tcPr>
            <w:tcW w:w="2835" w:type="dxa"/>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42</w:t>
            </w:r>
          </w:p>
        </w:tc>
      </w:tr>
      <w:tr w:rsidR="00E677F5" w:rsidRPr="00792E2C" w:rsidTr="00393107">
        <w:tc>
          <w:tcPr>
            <w:tcW w:w="411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Суммарная присоединенная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нагрузка всех потреб</w:t>
            </w:r>
            <w:r w:rsidRPr="00792E2C">
              <w:rPr>
                <w:rFonts w:ascii="Times New Roman" w:hAnsi="Times New Roman" w:cs="Times New Roman"/>
                <w:sz w:val="28"/>
                <w:szCs w:val="28"/>
              </w:rPr>
              <w:t>и</w:t>
            </w:r>
            <w:r w:rsidRPr="00792E2C">
              <w:rPr>
                <w:rFonts w:ascii="Times New Roman" w:hAnsi="Times New Roman" w:cs="Times New Roman"/>
                <w:sz w:val="28"/>
                <w:szCs w:val="28"/>
              </w:rPr>
              <w:t>телей</w:t>
            </w:r>
          </w:p>
        </w:tc>
        <w:tc>
          <w:tcPr>
            <w:tcW w:w="170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w:t>
            </w:r>
          </w:p>
        </w:tc>
        <w:tc>
          <w:tcPr>
            <w:tcW w:w="1418"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Гкал/</w:t>
            </w:r>
            <w:proofErr w:type="gramStart"/>
            <w:r w:rsidRPr="00792E2C">
              <w:rPr>
                <w:rFonts w:ascii="Times New Roman" w:hAnsi="Times New Roman" w:cs="Times New Roman"/>
                <w:sz w:val="28"/>
                <w:szCs w:val="28"/>
              </w:rPr>
              <w:t>ч</w:t>
            </w:r>
            <w:proofErr w:type="gramEnd"/>
          </w:p>
        </w:tc>
        <w:tc>
          <w:tcPr>
            <w:tcW w:w="2835" w:type="dxa"/>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1,793</w:t>
            </w:r>
          </w:p>
        </w:tc>
      </w:tr>
      <w:tr w:rsidR="00E677F5" w:rsidRPr="00792E2C" w:rsidTr="00393107">
        <w:tc>
          <w:tcPr>
            <w:tcW w:w="411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Расстояние от источника тепла до наиболее удаленного потребителя вдоль главной магистрали</w:t>
            </w:r>
          </w:p>
        </w:tc>
        <w:tc>
          <w:tcPr>
            <w:tcW w:w="170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w:t>
            </w:r>
          </w:p>
        </w:tc>
        <w:tc>
          <w:tcPr>
            <w:tcW w:w="1418"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м</w:t>
            </w:r>
          </w:p>
        </w:tc>
        <w:tc>
          <w:tcPr>
            <w:tcW w:w="2835" w:type="dxa"/>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1000</w:t>
            </w:r>
          </w:p>
        </w:tc>
      </w:tr>
      <w:tr w:rsidR="00E677F5" w:rsidRPr="00792E2C" w:rsidTr="00393107">
        <w:tc>
          <w:tcPr>
            <w:tcW w:w="411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Расчетная температура в подающем трубопров</w:t>
            </w:r>
            <w:r w:rsidRPr="00792E2C">
              <w:rPr>
                <w:rFonts w:ascii="Times New Roman" w:hAnsi="Times New Roman" w:cs="Times New Roman"/>
                <w:sz w:val="28"/>
                <w:szCs w:val="28"/>
              </w:rPr>
              <w:t>о</w:t>
            </w:r>
            <w:r w:rsidRPr="00792E2C">
              <w:rPr>
                <w:rFonts w:ascii="Times New Roman" w:hAnsi="Times New Roman" w:cs="Times New Roman"/>
                <w:sz w:val="28"/>
                <w:szCs w:val="28"/>
              </w:rPr>
              <w:t>де</w:t>
            </w:r>
          </w:p>
        </w:tc>
        <w:tc>
          <w:tcPr>
            <w:tcW w:w="170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w:t>
            </w:r>
          </w:p>
        </w:tc>
        <w:tc>
          <w:tcPr>
            <w:tcW w:w="1418"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ºС</w:t>
            </w:r>
          </w:p>
        </w:tc>
        <w:tc>
          <w:tcPr>
            <w:tcW w:w="2835" w:type="dxa"/>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lang w:val="en-US"/>
              </w:rPr>
              <w:t>9</w:t>
            </w:r>
            <w:r w:rsidRPr="00792E2C">
              <w:rPr>
                <w:rFonts w:ascii="Times New Roman" w:hAnsi="Times New Roman" w:cs="Times New Roman"/>
                <w:sz w:val="28"/>
                <w:szCs w:val="28"/>
              </w:rPr>
              <w:t>5</w:t>
            </w:r>
          </w:p>
        </w:tc>
      </w:tr>
      <w:tr w:rsidR="00E677F5" w:rsidRPr="00792E2C" w:rsidTr="00393107">
        <w:tc>
          <w:tcPr>
            <w:tcW w:w="411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lastRenderedPageBreak/>
              <w:t>Расчетная температура в обратном труб</w:t>
            </w:r>
            <w:r w:rsidRPr="00792E2C">
              <w:rPr>
                <w:rFonts w:ascii="Times New Roman" w:hAnsi="Times New Roman" w:cs="Times New Roman"/>
                <w:sz w:val="28"/>
                <w:szCs w:val="28"/>
              </w:rPr>
              <w:t>о</w:t>
            </w:r>
            <w:r w:rsidRPr="00792E2C">
              <w:rPr>
                <w:rFonts w:ascii="Times New Roman" w:hAnsi="Times New Roman" w:cs="Times New Roman"/>
                <w:sz w:val="28"/>
                <w:szCs w:val="28"/>
              </w:rPr>
              <w:t>проводе</w:t>
            </w:r>
          </w:p>
        </w:tc>
        <w:tc>
          <w:tcPr>
            <w:tcW w:w="170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w:t>
            </w:r>
          </w:p>
        </w:tc>
        <w:tc>
          <w:tcPr>
            <w:tcW w:w="1418"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ºС</w:t>
            </w:r>
          </w:p>
        </w:tc>
        <w:tc>
          <w:tcPr>
            <w:tcW w:w="2835" w:type="dxa"/>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lang w:val="en-US"/>
              </w:rPr>
              <w:t>7</w:t>
            </w:r>
            <w:r w:rsidRPr="00792E2C">
              <w:rPr>
                <w:rFonts w:ascii="Times New Roman" w:hAnsi="Times New Roman" w:cs="Times New Roman"/>
                <w:sz w:val="28"/>
                <w:szCs w:val="28"/>
              </w:rPr>
              <w:t>0</w:t>
            </w:r>
          </w:p>
        </w:tc>
      </w:tr>
      <w:tr w:rsidR="00E677F5" w:rsidRPr="00792E2C" w:rsidTr="00393107">
        <w:tc>
          <w:tcPr>
            <w:tcW w:w="411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Расчетный перепад температур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теплоносителя в тепловой с</w:t>
            </w:r>
            <w:r w:rsidRPr="00792E2C">
              <w:rPr>
                <w:rFonts w:ascii="Times New Roman" w:hAnsi="Times New Roman" w:cs="Times New Roman"/>
                <w:sz w:val="28"/>
                <w:szCs w:val="28"/>
              </w:rPr>
              <w:t>е</w:t>
            </w:r>
            <w:r w:rsidRPr="00792E2C">
              <w:rPr>
                <w:rFonts w:ascii="Times New Roman" w:hAnsi="Times New Roman" w:cs="Times New Roman"/>
                <w:sz w:val="28"/>
                <w:szCs w:val="28"/>
              </w:rPr>
              <w:t>ти</w:t>
            </w:r>
          </w:p>
        </w:tc>
        <w:tc>
          <w:tcPr>
            <w:tcW w:w="170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6"/>
                <w:sz w:val="28"/>
                <w:szCs w:val="28"/>
              </w:rPr>
              <w:object w:dxaOrig="360" w:dyaOrig="279">
                <v:shape id="_x0000_i1047" type="#_x0000_t75" style="width:19pt;height:15pt" o:ole="">
                  <v:imagedata r:id="rId28" o:title=""/>
                </v:shape>
                <o:OLEObject Type="Embed" ProgID="Equation.3" ShapeID="_x0000_i1047" DrawAspect="Content" ObjectID="_1663445655" r:id="rId42"/>
              </w:object>
            </w:r>
          </w:p>
        </w:tc>
        <w:tc>
          <w:tcPr>
            <w:tcW w:w="1418"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ºС</w:t>
            </w:r>
          </w:p>
        </w:tc>
        <w:tc>
          <w:tcPr>
            <w:tcW w:w="2835" w:type="dxa"/>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lang w:val="en-US"/>
              </w:rPr>
              <w:t>2</w:t>
            </w:r>
            <w:r w:rsidRPr="00792E2C">
              <w:rPr>
                <w:rFonts w:ascii="Times New Roman" w:hAnsi="Times New Roman" w:cs="Times New Roman"/>
                <w:sz w:val="28"/>
                <w:szCs w:val="28"/>
              </w:rPr>
              <w:t>5</w:t>
            </w:r>
          </w:p>
        </w:tc>
      </w:tr>
      <w:tr w:rsidR="00E677F5" w:rsidRPr="00792E2C" w:rsidTr="00393107">
        <w:tc>
          <w:tcPr>
            <w:tcW w:w="411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Эффективный радиус</w:t>
            </w:r>
          </w:p>
        </w:tc>
        <w:tc>
          <w:tcPr>
            <w:tcW w:w="1701"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4"/>
                <w:sz w:val="28"/>
                <w:szCs w:val="28"/>
              </w:rPr>
              <w:object w:dxaOrig="260" w:dyaOrig="260">
                <v:shape id="_x0000_i1048" type="#_x0000_t75" style="width:14pt;height:14pt" o:ole="">
                  <v:imagedata r:id="rId16" o:title=""/>
                </v:shape>
                <o:OLEObject Type="Embed" ProgID="Equation.3" ShapeID="_x0000_i1048" DrawAspect="Content" ObjectID="_1663445656" r:id="rId43"/>
              </w:object>
            </w:r>
          </w:p>
        </w:tc>
        <w:tc>
          <w:tcPr>
            <w:tcW w:w="1418" w:type="dxa"/>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км</w:t>
            </w:r>
          </w:p>
        </w:tc>
        <w:tc>
          <w:tcPr>
            <w:tcW w:w="2835" w:type="dxa"/>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lang w:val="en-US"/>
              </w:rPr>
            </w:pPr>
            <w:r w:rsidRPr="00792E2C">
              <w:rPr>
                <w:rFonts w:ascii="Times New Roman" w:hAnsi="Times New Roman" w:cs="Times New Roman"/>
                <w:sz w:val="28"/>
                <w:szCs w:val="28"/>
              </w:rPr>
              <w:t>7,</w:t>
            </w:r>
            <w:r w:rsidRPr="00792E2C">
              <w:rPr>
                <w:rFonts w:ascii="Times New Roman" w:hAnsi="Times New Roman" w:cs="Times New Roman"/>
                <w:sz w:val="28"/>
                <w:szCs w:val="28"/>
                <w:lang w:val="en-US"/>
              </w:rPr>
              <w:t>40</w:t>
            </w:r>
          </w:p>
        </w:tc>
      </w:tr>
    </w:tbl>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
    <w:p w:rsidR="005D4631" w:rsidRPr="00792E2C" w:rsidRDefault="005D4631" w:rsidP="00792E2C">
      <w:pPr>
        <w:spacing w:beforeLines="60" w:before="144" w:afterLines="60" w:after="144" w:line="360" w:lineRule="auto"/>
        <w:ind w:firstLine="709"/>
        <w:jc w:val="both"/>
        <w:rPr>
          <w:rFonts w:ascii="Times New Roman" w:hAnsi="Times New Roman" w:cs="Times New Roman"/>
          <w:sz w:val="28"/>
          <w:szCs w:val="28"/>
          <w:lang w:val="en-US"/>
        </w:rPr>
      </w:pPr>
    </w:p>
    <w:p w:rsidR="00B118E0" w:rsidRPr="00792E2C" w:rsidRDefault="00B118E0" w:rsidP="00792E2C">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4" w:name="_Toc52831504"/>
      <w:r w:rsidRPr="00792E2C">
        <w:rPr>
          <w:rFonts w:ascii="Times New Roman" w:hAnsi="Times New Roman" w:cs="Times New Roman"/>
          <w:color w:val="000000" w:themeColor="text1"/>
          <w:sz w:val="28"/>
          <w:szCs w:val="28"/>
        </w:rPr>
        <w:t>1.2 Расчет годового расхода тепла</w:t>
      </w:r>
      <w:bookmarkEnd w:id="4"/>
    </w:p>
    <w:p w:rsidR="00E272B0" w:rsidRPr="00792E2C" w:rsidRDefault="00E272B0" w:rsidP="00792E2C">
      <w:pPr>
        <w:spacing w:beforeLines="60" w:before="144" w:afterLines="60" w:after="144" w:line="360" w:lineRule="auto"/>
        <w:ind w:firstLine="709"/>
        <w:jc w:val="both"/>
        <w:rPr>
          <w:rFonts w:ascii="Times New Roman" w:hAnsi="Times New Roman" w:cs="Times New Roman"/>
          <w:sz w:val="28"/>
          <w:szCs w:val="28"/>
          <w:lang w:val="en-US"/>
        </w:rPr>
      </w:pP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Балансы располагаемой тепловой мощности и присоединенной тепловой нагрузки по состоянию на 2016-2030 гг. </w:t>
      </w:r>
      <w:proofErr w:type="gramStart"/>
      <w:r w:rsidRPr="00792E2C">
        <w:rPr>
          <w:rFonts w:ascii="Times New Roman" w:hAnsi="Times New Roman" w:cs="Times New Roman"/>
          <w:sz w:val="28"/>
          <w:szCs w:val="28"/>
        </w:rPr>
        <w:t>пре</w:t>
      </w:r>
      <w:r w:rsidRPr="00792E2C">
        <w:rPr>
          <w:rFonts w:ascii="Times New Roman" w:hAnsi="Times New Roman" w:cs="Times New Roman"/>
          <w:sz w:val="28"/>
          <w:szCs w:val="28"/>
        </w:rPr>
        <w:t>д</w:t>
      </w:r>
      <w:r w:rsidRPr="00792E2C">
        <w:rPr>
          <w:rFonts w:ascii="Times New Roman" w:hAnsi="Times New Roman" w:cs="Times New Roman"/>
          <w:sz w:val="28"/>
          <w:szCs w:val="28"/>
        </w:rPr>
        <w:t>ставлен</w:t>
      </w:r>
      <w:proofErr w:type="gramEnd"/>
      <w:r w:rsidRPr="00792E2C">
        <w:rPr>
          <w:rFonts w:ascii="Times New Roman" w:hAnsi="Times New Roman" w:cs="Times New Roman"/>
          <w:sz w:val="28"/>
          <w:szCs w:val="28"/>
        </w:rPr>
        <w:t xml:space="preserve"> в таблице 6.</w:t>
      </w:r>
    </w:p>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p>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Таблица 6. Балансы располагаемой тепловой мощности и присоединенной тепловой нагрузки коммунальной котельной  по с</w:t>
      </w:r>
      <w:r w:rsidRPr="00792E2C">
        <w:rPr>
          <w:rFonts w:ascii="Times New Roman" w:hAnsi="Times New Roman" w:cs="Times New Roman"/>
          <w:b/>
          <w:sz w:val="28"/>
          <w:szCs w:val="28"/>
        </w:rPr>
        <w:t>о</w:t>
      </w:r>
      <w:r w:rsidRPr="00792E2C">
        <w:rPr>
          <w:rFonts w:ascii="Times New Roman" w:hAnsi="Times New Roman" w:cs="Times New Roman"/>
          <w:b/>
          <w:sz w:val="28"/>
          <w:szCs w:val="28"/>
        </w:rPr>
        <w:t xml:space="preserve">стоянию на 2016-2030 гг. </w:t>
      </w:r>
    </w:p>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p>
    <w:tbl>
      <w:tblPr>
        <w:tblW w:w="10042" w:type="dxa"/>
        <w:tblInd w:w="93" w:type="dxa"/>
        <w:tblLayout w:type="fixed"/>
        <w:tblLook w:val="0000" w:firstRow="0" w:lastRow="0" w:firstColumn="0" w:lastColumn="0" w:noHBand="0" w:noVBand="0"/>
      </w:tblPr>
      <w:tblGrid>
        <w:gridCol w:w="915"/>
        <w:gridCol w:w="1620"/>
        <w:gridCol w:w="1620"/>
        <w:gridCol w:w="1620"/>
        <w:gridCol w:w="1440"/>
        <w:gridCol w:w="1440"/>
        <w:gridCol w:w="1387"/>
      </w:tblGrid>
      <w:tr w:rsidR="00E677F5" w:rsidRPr="00792E2C" w:rsidTr="00393107">
        <w:trPr>
          <w:trHeight w:val="1635"/>
          <w:tblHead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lastRenderedPageBreak/>
              <w:t>Год</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Установ</w:t>
            </w:r>
            <w:r w:rsidRPr="00792E2C">
              <w:rPr>
                <w:rFonts w:ascii="Times New Roman" w:hAnsi="Times New Roman" w:cs="Times New Roman"/>
                <w:b/>
                <w:sz w:val="28"/>
                <w:szCs w:val="28"/>
              </w:rPr>
              <w:softHyphen/>
              <w:t>ленная теп</w:t>
            </w:r>
            <w:r w:rsidRPr="00792E2C">
              <w:rPr>
                <w:rFonts w:ascii="Times New Roman" w:hAnsi="Times New Roman" w:cs="Times New Roman"/>
                <w:b/>
                <w:sz w:val="28"/>
                <w:szCs w:val="28"/>
              </w:rPr>
              <w:softHyphen/>
              <w:t>ловая мощ</w:t>
            </w:r>
            <w:r w:rsidRPr="00792E2C">
              <w:rPr>
                <w:rFonts w:ascii="Times New Roman" w:hAnsi="Times New Roman" w:cs="Times New Roman"/>
                <w:b/>
                <w:sz w:val="28"/>
                <w:szCs w:val="28"/>
              </w:rPr>
              <w:softHyphen/>
              <w:t>ность, Гкал/</w:t>
            </w:r>
            <w:proofErr w:type="gramStart"/>
            <w:r w:rsidRPr="00792E2C">
              <w:rPr>
                <w:rFonts w:ascii="Times New Roman" w:hAnsi="Times New Roman" w:cs="Times New Roman"/>
                <w:b/>
                <w:sz w:val="28"/>
                <w:szCs w:val="28"/>
              </w:rPr>
              <w:t>ч</w:t>
            </w:r>
            <w:proofErr w:type="gramEnd"/>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Распола</w:t>
            </w:r>
            <w:r w:rsidRPr="00792E2C">
              <w:rPr>
                <w:rFonts w:ascii="Times New Roman" w:hAnsi="Times New Roman" w:cs="Times New Roman"/>
                <w:b/>
                <w:sz w:val="28"/>
                <w:szCs w:val="28"/>
              </w:rPr>
              <w:softHyphen/>
              <w:t>гаемая те</w:t>
            </w:r>
            <w:r w:rsidRPr="00792E2C">
              <w:rPr>
                <w:rFonts w:ascii="Times New Roman" w:hAnsi="Times New Roman" w:cs="Times New Roman"/>
                <w:b/>
                <w:sz w:val="28"/>
                <w:szCs w:val="28"/>
              </w:rPr>
              <w:softHyphen/>
              <w:t>пловая мощ</w:t>
            </w:r>
            <w:r w:rsidRPr="00792E2C">
              <w:rPr>
                <w:rFonts w:ascii="Times New Roman" w:hAnsi="Times New Roman" w:cs="Times New Roman"/>
                <w:b/>
                <w:sz w:val="28"/>
                <w:szCs w:val="28"/>
              </w:rPr>
              <w:softHyphen/>
              <w:t>ность, Гкал/</w:t>
            </w:r>
            <w:proofErr w:type="gramStart"/>
            <w:r w:rsidRPr="00792E2C">
              <w:rPr>
                <w:rFonts w:ascii="Times New Roman" w:hAnsi="Times New Roman" w:cs="Times New Roman"/>
                <w:b/>
                <w:sz w:val="28"/>
                <w:szCs w:val="28"/>
              </w:rPr>
              <w:t>ч</w:t>
            </w:r>
            <w:proofErr w:type="gramEnd"/>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Собствен</w:t>
            </w:r>
            <w:r w:rsidRPr="00792E2C">
              <w:rPr>
                <w:rFonts w:ascii="Times New Roman" w:hAnsi="Times New Roman" w:cs="Times New Roman"/>
                <w:b/>
                <w:sz w:val="28"/>
                <w:szCs w:val="28"/>
              </w:rPr>
              <w:softHyphen/>
              <w:t>ные ну</w:t>
            </w:r>
            <w:r w:rsidRPr="00792E2C">
              <w:rPr>
                <w:rFonts w:ascii="Times New Roman" w:hAnsi="Times New Roman" w:cs="Times New Roman"/>
                <w:b/>
                <w:sz w:val="28"/>
                <w:szCs w:val="28"/>
              </w:rPr>
              <w:softHyphen/>
              <w:t>жды ис</w:t>
            </w:r>
            <w:r w:rsidRPr="00792E2C">
              <w:rPr>
                <w:rFonts w:ascii="Times New Roman" w:hAnsi="Times New Roman" w:cs="Times New Roman"/>
                <w:b/>
                <w:sz w:val="28"/>
                <w:szCs w:val="28"/>
              </w:rPr>
              <w:softHyphen/>
              <w:t>точ</w:t>
            </w:r>
            <w:r w:rsidRPr="00792E2C">
              <w:rPr>
                <w:rFonts w:ascii="Times New Roman" w:hAnsi="Times New Roman" w:cs="Times New Roman"/>
                <w:b/>
                <w:sz w:val="28"/>
                <w:szCs w:val="28"/>
              </w:rPr>
              <w:softHyphen/>
              <w:t>ника, Гкал/</w:t>
            </w:r>
            <w:proofErr w:type="gramStart"/>
            <w:r w:rsidRPr="00792E2C">
              <w:rPr>
                <w:rFonts w:ascii="Times New Roman" w:hAnsi="Times New Roman" w:cs="Times New Roman"/>
                <w:b/>
                <w:sz w:val="28"/>
                <w:szCs w:val="28"/>
              </w:rPr>
              <w:t>ч</w:t>
            </w:r>
            <w:proofErr w:type="gramEnd"/>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Тепло</w:t>
            </w:r>
            <w:r w:rsidRPr="00792E2C">
              <w:rPr>
                <w:rFonts w:ascii="Times New Roman" w:hAnsi="Times New Roman" w:cs="Times New Roman"/>
                <w:b/>
                <w:sz w:val="28"/>
                <w:szCs w:val="28"/>
              </w:rPr>
              <w:softHyphen/>
              <w:t>вые по</w:t>
            </w:r>
            <w:r w:rsidRPr="00792E2C">
              <w:rPr>
                <w:rFonts w:ascii="Times New Roman" w:hAnsi="Times New Roman" w:cs="Times New Roman"/>
                <w:b/>
                <w:sz w:val="28"/>
                <w:szCs w:val="28"/>
              </w:rPr>
              <w:softHyphen/>
              <w:t>тери в сетях, Гкал/</w:t>
            </w:r>
            <w:proofErr w:type="gramStart"/>
            <w:r w:rsidRPr="00792E2C">
              <w:rPr>
                <w:rFonts w:ascii="Times New Roman" w:hAnsi="Times New Roman" w:cs="Times New Roman"/>
                <w:b/>
                <w:sz w:val="28"/>
                <w:szCs w:val="28"/>
              </w:rPr>
              <w:t>ч</w:t>
            </w:r>
            <w:proofErr w:type="gramEnd"/>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 xml:space="preserve">Тепловая нагрузка </w:t>
            </w:r>
            <w:proofErr w:type="gramStart"/>
            <w:r w:rsidRPr="00792E2C">
              <w:rPr>
                <w:rFonts w:ascii="Times New Roman" w:hAnsi="Times New Roman" w:cs="Times New Roman"/>
                <w:b/>
                <w:sz w:val="28"/>
                <w:szCs w:val="28"/>
              </w:rPr>
              <w:t>потреби-</w:t>
            </w:r>
            <w:proofErr w:type="spellStart"/>
            <w:r w:rsidRPr="00792E2C">
              <w:rPr>
                <w:rFonts w:ascii="Times New Roman" w:hAnsi="Times New Roman" w:cs="Times New Roman"/>
                <w:b/>
                <w:sz w:val="28"/>
                <w:szCs w:val="28"/>
              </w:rPr>
              <w:t>телей</w:t>
            </w:r>
            <w:proofErr w:type="spellEnd"/>
            <w:proofErr w:type="gramEnd"/>
            <w:r w:rsidRPr="00792E2C">
              <w:rPr>
                <w:rFonts w:ascii="Times New Roman" w:hAnsi="Times New Roman" w:cs="Times New Roman"/>
                <w:b/>
                <w:sz w:val="28"/>
                <w:szCs w:val="28"/>
              </w:rPr>
              <w:t>, Гкал/ч</w:t>
            </w:r>
          </w:p>
        </w:tc>
        <w:tc>
          <w:tcPr>
            <w:tcW w:w="1387"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Резерв/</w:t>
            </w:r>
            <w:proofErr w:type="gramStart"/>
            <w:r w:rsidRPr="00792E2C">
              <w:rPr>
                <w:rFonts w:ascii="Times New Roman" w:hAnsi="Times New Roman" w:cs="Times New Roman"/>
                <w:b/>
                <w:sz w:val="28"/>
                <w:szCs w:val="28"/>
              </w:rPr>
              <w:t>де-</w:t>
            </w:r>
            <w:proofErr w:type="spellStart"/>
            <w:r w:rsidRPr="00792E2C">
              <w:rPr>
                <w:rFonts w:ascii="Times New Roman" w:hAnsi="Times New Roman" w:cs="Times New Roman"/>
                <w:b/>
                <w:sz w:val="28"/>
                <w:szCs w:val="28"/>
              </w:rPr>
              <w:t>фицит</w:t>
            </w:r>
            <w:proofErr w:type="spellEnd"/>
            <w:proofErr w:type="gramEnd"/>
            <w:r w:rsidRPr="00792E2C">
              <w:rPr>
                <w:rFonts w:ascii="Times New Roman" w:hAnsi="Times New Roman" w:cs="Times New Roman"/>
                <w:b/>
                <w:sz w:val="28"/>
                <w:szCs w:val="28"/>
              </w:rPr>
              <w:t xml:space="preserve"> теп</w:t>
            </w:r>
            <w:r w:rsidRPr="00792E2C">
              <w:rPr>
                <w:rFonts w:ascii="Times New Roman" w:hAnsi="Times New Roman" w:cs="Times New Roman"/>
                <w:b/>
                <w:sz w:val="28"/>
                <w:szCs w:val="28"/>
              </w:rPr>
              <w:softHyphen/>
              <w:t>ловой мо</w:t>
            </w:r>
            <w:r w:rsidRPr="00792E2C">
              <w:rPr>
                <w:rFonts w:ascii="Times New Roman" w:hAnsi="Times New Roman" w:cs="Times New Roman"/>
                <w:b/>
                <w:sz w:val="28"/>
                <w:szCs w:val="28"/>
              </w:rPr>
              <w:t>щ</w:t>
            </w:r>
            <w:r w:rsidRPr="00792E2C">
              <w:rPr>
                <w:rFonts w:ascii="Times New Roman" w:hAnsi="Times New Roman" w:cs="Times New Roman"/>
                <w:b/>
                <w:sz w:val="28"/>
                <w:szCs w:val="28"/>
              </w:rPr>
              <w:t>ности, Гкал/ч</w:t>
            </w:r>
          </w:p>
        </w:tc>
      </w:tr>
      <w:tr w:rsidR="00E677F5" w:rsidRPr="00792E2C" w:rsidTr="00393107">
        <w:trPr>
          <w:trHeight w:val="315"/>
        </w:trPr>
        <w:tc>
          <w:tcPr>
            <w:tcW w:w="915" w:type="dxa"/>
            <w:tcBorders>
              <w:top w:val="nil"/>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2016</w:t>
            </w:r>
          </w:p>
        </w:tc>
        <w:tc>
          <w:tcPr>
            <w:tcW w:w="1620"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0,075</w:t>
            </w:r>
          </w:p>
        </w:tc>
        <w:tc>
          <w:tcPr>
            <w:tcW w:w="1440"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1,312</w:t>
            </w:r>
          </w:p>
        </w:tc>
        <w:tc>
          <w:tcPr>
            <w:tcW w:w="1440"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2,017</w:t>
            </w:r>
          </w:p>
        </w:tc>
        <w:tc>
          <w:tcPr>
            <w:tcW w:w="1387"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2,24</w:t>
            </w:r>
          </w:p>
        </w:tc>
      </w:tr>
      <w:tr w:rsidR="00E677F5" w:rsidRPr="00792E2C" w:rsidTr="00393107">
        <w:trPr>
          <w:trHeight w:val="315"/>
        </w:trPr>
        <w:tc>
          <w:tcPr>
            <w:tcW w:w="915" w:type="dxa"/>
            <w:tcBorders>
              <w:top w:val="nil"/>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2017</w:t>
            </w:r>
          </w:p>
        </w:tc>
        <w:tc>
          <w:tcPr>
            <w:tcW w:w="1620"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0,075</w:t>
            </w:r>
          </w:p>
        </w:tc>
        <w:tc>
          <w:tcPr>
            <w:tcW w:w="1440"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1,098</w:t>
            </w:r>
          </w:p>
        </w:tc>
        <w:tc>
          <w:tcPr>
            <w:tcW w:w="1440"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2,017</w:t>
            </w:r>
          </w:p>
        </w:tc>
        <w:tc>
          <w:tcPr>
            <w:tcW w:w="1387"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2,45</w:t>
            </w:r>
          </w:p>
        </w:tc>
      </w:tr>
      <w:tr w:rsidR="00E677F5" w:rsidRPr="00792E2C" w:rsidTr="00393107">
        <w:trPr>
          <w:trHeight w:val="31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2018</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0,075</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0,884</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2,017</w:t>
            </w:r>
          </w:p>
        </w:tc>
        <w:tc>
          <w:tcPr>
            <w:tcW w:w="1387"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2,66</w:t>
            </w:r>
          </w:p>
        </w:tc>
      </w:tr>
      <w:tr w:rsidR="00E677F5" w:rsidRPr="00792E2C" w:rsidTr="00393107">
        <w:trPr>
          <w:trHeight w:val="31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2019</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0,075</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0,670</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2,017</w:t>
            </w:r>
          </w:p>
        </w:tc>
        <w:tc>
          <w:tcPr>
            <w:tcW w:w="1387"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2,88</w:t>
            </w:r>
          </w:p>
        </w:tc>
      </w:tr>
      <w:tr w:rsidR="00E677F5" w:rsidRPr="00792E2C" w:rsidTr="00393107">
        <w:trPr>
          <w:trHeight w:val="31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2020</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0,158</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0,963</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4,259</w:t>
            </w:r>
          </w:p>
        </w:tc>
        <w:tc>
          <w:tcPr>
            <w:tcW w:w="1387"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0,26</w:t>
            </w:r>
          </w:p>
        </w:tc>
      </w:tr>
      <w:tr w:rsidR="00E677F5" w:rsidRPr="00792E2C" w:rsidTr="00393107">
        <w:trPr>
          <w:trHeight w:val="31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2021</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0,158</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0,511</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4,259</w:t>
            </w:r>
          </w:p>
        </w:tc>
        <w:tc>
          <w:tcPr>
            <w:tcW w:w="1387"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0,71</w:t>
            </w:r>
          </w:p>
        </w:tc>
      </w:tr>
      <w:tr w:rsidR="00E677F5" w:rsidRPr="00792E2C" w:rsidTr="00393107">
        <w:trPr>
          <w:trHeight w:val="31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2022</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0,158</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0,511</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4,259</w:t>
            </w:r>
          </w:p>
        </w:tc>
        <w:tc>
          <w:tcPr>
            <w:tcW w:w="1387"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0,71</w:t>
            </w:r>
          </w:p>
        </w:tc>
      </w:tr>
      <w:tr w:rsidR="00E677F5" w:rsidRPr="00792E2C" w:rsidTr="00393107">
        <w:trPr>
          <w:trHeight w:val="31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2023</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0,158</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0,511</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4,259</w:t>
            </w:r>
          </w:p>
        </w:tc>
        <w:tc>
          <w:tcPr>
            <w:tcW w:w="1387"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0,71</w:t>
            </w:r>
          </w:p>
        </w:tc>
      </w:tr>
      <w:tr w:rsidR="00E677F5" w:rsidRPr="00792E2C" w:rsidTr="00393107">
        <w:trPr>
          <w:trHeight w:val="31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lastRenderedPageBreak/>
              <w:t>2024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0,158</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0,511</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4,259</w:t>
            </w:r>
          </w:p>
        </w:tc>
        <w:tc>
          <w:tcPr>
            <w:tcW w:w="1387"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0,71</w:t>
            </w:r>
          </w:p>
        </w:tc>
      </w:tr>
      <w:tr w:rsidR="00E677F5" w:rsidRPr="00792E2C" w:rsidTr="00393107">
        <w:trPr>
          <w:trHeight w:val="31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color w:val="000000"/>
                <w:sz w:val="28"/>
                <w:szCs w:val="28"/>
              </w:rPr>
              <w:t>2025</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0,158</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0,511</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4,259</w:t>
            </w:r>
          </w:p>
        </w:tc>
        <w:tc>
          <w:tcPr>
            <w:tcW w:w="1387"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0,71</w:t>
            </w:r>
          </w:p>
        </w:tc>
      </w:tr>
      <w:tr w:rsidR="00E677F5" w:rsidRPr="00792E2C" w:rsidTr="00393107">
        <w:trPr>
          <w:trHeight w:val="31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color w:val="000000"/>
                <w:sz w:val="28"/>
                <w:szCs w:val="28"/>
              </w:rPr>
              <w:t>2026</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0,158</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0,511</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4,259</w:t>
            </w:r>
          </w:p>
        </w:tc>
        <w:tc>
          <w:tcPr>
            <w:tcW w:w="1387"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0,71</w:t>
            </w:r>
          </w:p>
        </w:tc>
      </w:tr>
      <w:tr w:rsidR="00E677F5" w:rsidRPr="00792E2C" w:rsidTr="00393107">
        <w:trPr>
          <w:trHeight w:val="31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color w:val="000000"/>
                <w:sz w:val="28"/>
                <w:szCs w:val="28"/>
              </w:rPr>
              <w:t>2027</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0,158</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0,511</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4,259</w:t>
            </w:r>
          </w:p>
        </w:tc>
        <w:tc>
          <w:tcPr>
            <w:tcW w:w="1387"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0,71</w:t>
            </w:r>
          </w:p>
        </w:tc>
      </w:tr>
      <w:tr w:rsidR="00E677F5" w:rsidRPr="00792E2C" w:rsidTr="00393107">
        <w:trPr>
          <w:trHeight w:val="31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color w:val="000000"/>
                <w:sz w:val="28"/>
                <w:szCs w:val="28"/>
              </w:rPr>
              <w:t>2028</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0,158</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0,511</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4,259</w:t>
            </w:r>
          </w:p>
        </w:tc>
        <w:tc>
          <w:tcPr>
            <w:tcW w:w="1387"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0,71</w:t>
            </w:r>
          </w:p>
        </w:tc>
      </w:tr>
      <w:tr w:rsidR="00E677F5" w:rsidRPr="00792E2C" w:rsidTr="00393107">
        <w:trPr>
          <w:trHeight w:val="31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color w:val="000000"/>
                <w:sz w:val="28"/>
                <w:szCs w:val="28"/>
              </w:rPr>
              <w:t>2029</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0,158</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0,511</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4,259</w:t>
            </w:r>
          </w:p>
        </w:tc>
        <w:tc>
          <w:tcPr>
            <w:tcW w:w="1387"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0,71</w:t>
            </w:r>
          </w:p>
        </w:tc>
      </w:tr>
      <w:tr w:rsidR="00E677F5" w:rsidRPr="00792E2C" w:rsidTr="00393107">
        <w:trPr>
          <w:trHeight w:val="31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color w:val="000000"/>
                <w:sz w:val="28"/>
                <w:szCs w:val="28"/>
              </w:rPr>
              <w:t>2030</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5,64</w:t>
            </w:r>
          </w:p>
        </w:tc>
        <w:tc>
          <w:tcPr>
            <w:tcW w:w="162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0,158</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0,511</w:t>
            </w:r>
          </w:p>
        </w:tc>
        <w:tc>
          <w:tcPr>
            <w:tcW w:w="1440"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4,259</w:t>
            </w:r>
          </w:p>
        </w:tc>
        <w:tc>
          <w:tcPr>
            <w:tcW w:w="1387"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0,71</w:t>
            </w:r>
          </w:p>
        </w:tc>
      </w:tr>
    </w:tbl>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В 2016г производится установка 2-х новых водогрейных котлов </w:t>
      </w:r>
      <w:proofErr w:type="spellStart"/>
      <w:r w:rsidRPr="00792E2C">
        <w:rPr>
          <w:rFonts w:ascii="Times New Roman" w:hAnsi="Times New Roman" w:cs="Times New Roman"/>
          <w:sz w:val="28"/>
          <w:szCs w:val="28"/>
        </w:rPr>
        <w:t>Бийского</w:t>
      </w:r>
      <w:proofErr w:type="spellEnd"/>
      <w:r w:rsidRPr="00792E2C">
        <w:rPr>
          <w:rFonts w:ascii="Times New Roman" w:hAnsi="Times New Roman" w:cs="Times New Roman"/>
          <w:sz w:val="28"/>
          <w:szCs w:val="28"/>
        </w:rPr>
        <w:t xml:space="preserve"> котельн</w:t>
      </w:r>
      <w:r w:rsidRPr="00792E2C">
        <w:rPr>
          <w:rFonts w:ascii="Times New Roman" w:hAnsi="Times New Roman" w:cs="Times New Roman"/>
          <w:sz w:val="28"/>
          <w:szCs w:val="28"/>
        </w:rPr>
        <w:t>о</w:t>
      </w:r>
      <w:r w:rsidRPr="00792E2C">
        <w:rPr>
          <w:rFonts w:ascii="Times New Roman" w:hAnsi="Times New Roman" w:cs="Times New Roman"/>
          <w:sz w:val="28"/>
          <w:szCs w:val="28"/>
        </w:rPr>
        <w:t xml:space="preserve">го завода (Титан 1,4-95КР) мощностью по 1,2 Гкал/ч, в результате </w:t>
      </w:r>
      <w:r w:rsidRPr="00792E2C">
        <w:rPr>
          <w:rFonts w:ascii="Times New Roman" w:hAnsi="Times New Roman" w:cs="Times New Roman"/>
          <w:sz w:val="28"/>
          <w:szCs w:val="28"/>
        </w:rPr>
        <w:lastRenderedPageBreak/>
        <w:t>располагаемая тепл</w:t>
      </w:r>
      <w:r w:rsidRPr="00792E2C">
        <w:rPr>
          <w:rFonts w:ascii="Times New Roman" w:hAnsi="Times New Roman" w:cs="Times New Roman"/>
          <w:sz w:val="28"/>
          <w:szCs w:val="28"/>
        </w:rPr>
        <w:t>о</w:t>
      </w:r>
      <w:r w:rsidRPr="00792E2C">
        <w:rPr>
          <w:rFonts w:ascii="Times New Roman" w:hAnsi="Times New Roman" w:cs="Times New Roman"/>
          <w:sz w:val="28"/>
          <w:szCs w:val="28"/>
        </w:rPr>
        <w:t xml:space="preserve">вая  мощность котельной возрастает до 5,64 Гкал/ч.  В 2020г происходит увеличение тепловой нагрузки котельной (на </w:t>
      </w:r>
      <w:r w:rsidRPr="00792E2C">
        <w:rPr>
          <w:rFonts w:ascii="Times New Roman" w:hAnsi="Times New Roman" w:cs="Times New Roman"/>
          <w:bCs/>
          <w:color w:val="000000"/>
          <w:sz w:val="28"/>
          <w:szCs w:val="28"/>
        </w:rPr>
        <w:t xml:space="preserve">2,242 </w:t>
      </w:r>
      <w:r w:rsidRPr="00792E2C">
        <w:rPr>
          <w:rFonts w:ascii="Times New Roman" w:hAnsi="Times New Roman" w:cs="Times New Roman"/>
          <w:sz w:val="28"/>
          <w:szCs w:val="28"/>
        </w:rPr>
        <w:t>Гкал/ч</w:t>
      </w:r>
      <w:proofErr w:type="gramStart"/>
      <w:r w:rsidRPr="00792E2C">
        <w:rPr>
          <w:rFonts w:ascii="Times New Roman" w:hAnsi="Times New Roman" w:cs="Times New Roman"/>
          <w:sz w:val="28"/>
          <w:szCs w:val="28"/>
        </w:rPr>
        <w:t xml:space="preserve"> )</w:t>
      </w:r>
      <w:proofErr w:type="gramEnd"/>
      <w:r w:rsidRPr="00792E2C">
        <w:rPr>
          <w:rFonts w:ascii="Times New Roman" w:hAnsi="Times New Roman" w:cs="Times New Roman"/>
          <w:sz w:val="28"/>
          <w:szCs w:val="28"/>
        </w:rPr>
        <w:t xml:space="preserve"> вследствие подключения новой жилой застройки. В период 2017-2020гг проводиться перекладка существующих тепловых с</w:t>
      </w:r>
      <w:r w:rsidRPr="00792E2C">
        <w:rPr>
          <w:rFonts w:ascii="Times New Roman" w:hAnsi="Times New Roman" w:cs="Times New Roman"/>
          <w:sz w:val="28"/>
          <w:szCs w:val="28"/>
        </w:rPr>
        <w:t>е</w:t>
      </w:r>
      <w:r w:rsidRPr="00792E2C">
        <w:rPr>
          <w:rFonts w:ascii="Times New Roman" w:hAnsi="Times New Roman" w:cs="Times New Roman"/>
          <w:sz w:val="28"/>
          <w:szCs w:val="28"/>
        </w:rPr>
        <w:t>тей котельной, что приводит к постепенному снижению потерь в тепловых сетях (на 0,801 Гкал/</w:t>
      </w:r>
      <w:proofErr w:type="gramStart"/>
      <w:r w:rsidRPr="00792E2C">
        <w:rPr>
          <w:rFonts w:ascii="Times New Roman" w:hAnsi="Times New Roman" w:cs="Times New Roman"/>
          <w:sz w:val="28"/>
          <w:szCs w:val="28"/>
        </w:rPr>
        <w:t>ч</w:t>
      </w:r>
      <w:proofErr w:type="gramEnd"/>
      <w:r w:rsidRPr="00792E2C">
        <w:rPr>
          <w:rFonts w:ascii="Times New Roman" w:hAnsi="Times New Roman" w:cs="Times New Roman"/>
          <w:sz w:val="28"/>
          <w:szCs w:val="28"/>
        </w:rPr>
        <w:t xml:space="preserve"> в целом) и увеличению резерва тепловой мощности котел</w:t>
      </w:r>
      <w:r w:rsidRPr="00792E2C">
        <w:rPr>
          <w:rFonts w:ascii="Times New Roman" w:hAnsi="Times New Roman" w:cs="Times New Roman"/>
          <w:sz w:val="28"/>
          <w:szCs w:val="28"/>
        </w:rPr>
        <w:t>ь</w:t>
      </w:r>
      <w:r w:rsidRPr="00792E2C">
        <w:rPr>
          <w:rFonts w:ascii="Times New Roman" w:hAnsi="Times New Roman" w:cs="Times New Roman"/>
          <w:sz w:val="28"/>
          <w:szCs w:val="28"/>
        </w:rPr>
        <w:t xml:space="preserve">ной.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Дефицит тепловой мощности на протяжении 2016-2030</w:t>
      </w:r>
      <w:r w:rsidRPr="00792E2C">
        <w:rPr>
          <w:rFonts w:ascii="Times New Roman" w:hAnsi="Times New Roman" w:cs="Times New Roman"/>
          <w:sz w:val="28"/>
          <w:szCs w:val="28"/>
        </w:rPr>
        <w:t xml:space="preserve"> гг. не наблюдается.</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Существующие и перспективные затраты тепловой мощности на хозяйствен</w:t>
      </w:r>
      <w:r w:rsidRPr="00792E2C">
        <w:rPr>
          <w:rFonts w:ascii="Times New Roman" w:hAnsi="Times New Roman" w:cs="Times New Roman"/>
          <w:sz w:val="28"/>
          <w:szCs w:val="28"/>
        </w:rPr>
        <w:softHyphen/>
        <w:t>ные нужды источников тепловой энергии рассчитаны как отношение расхода тепловой эне</w:t>
      </w:r>
      <w:r w:rsidRPr="00792E2C">
        <w:rPr>
          <w:rFonts w:ascii="Times New Roman" w:hAnsi="Times New Roman" w:cs="Times New Roman"/>
          <w:sz w:val="28"/>
          <w:szCs w:val="28"/>
        </w:rPr>
        <w:t>р</w:t>
      </w:r>
      <w:r w:rsidRPr="00792E2C">
        <w:rPr>
          <w:rFonts w:ascii="Times New Roman" w:hAnsi="Times New Roman" w:cs="Times New Roman"/>
          <w:sz w:val="28"/>
          <w:szCs w:val="28"/>
        </w:rPr>
        <w:t>гии на отопление помещения каждой котельной к суммарному расходу собственных нужд согласно данным расчета удельных расходов топлива на отпущенную тепловую энергию МКП «ЖКХ» на 2015 год. Значения для коммунальной котельной – 15,57 %. Полученные существующие и перспективные затраты тепловой мощности на хозяйственные нужды источников тепловой энергии сведены в та</w:t>
      </w:r>
      <w:r w:rsidRPr="00792E2C">
        <w:rPr>
          <w:rFonts w:ascii="Times New Roman" w:hAnsi="Times New Roman" w:cs="Times New Roman"/>
          <w:sz w:val="28"/>
          <w:szCs w:val="28"/>
        </w:rPr>
        <w:t>б</w:t>
      </w:r>
      <w:r w:rsidRPr="00792E2C">
        <w:rPr>
          <w:rFonts w:ascii="Times New Roman" w:hAnsi="Times New Roman" w:cs="Times New Roman"/>
          <w:sz w:val="28"/>
          <w:szCs w:val="28"/>
        </w:rPr>
        <w:t>лицу 7.</w:t>
      </w:r>
    </w:p>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p>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 xml:space="preserve">Таблица 7. Затраты тепловой мощности на хозяйственные нужды источников </w:t>
      </w:r>
    </w:p>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теп</w:t>
      </w:r>
      <w:r w:rsidRPr="00792E2C">
        <w:rPr>
          <w:rFonts w:ascii="Times New Roman" w:hAnsi="Times New Roman" w:cs="Times New Roman"/>
          <w:b/>
          <w:sz w:val="28"/>
          <w:szCs w:val="28"/>
        </w:rPr>
        <w:softHyphen/>
        <w:t>ловой энергии</w:t>
      </w:r>
      <w:r w:rsidRPr="00792E2C">
        <w:rPr>
          <w:rFonts w:ascii="Times New Roman" w:hAnsi="Times New Roman" w:cs="Times New Roman"/>
          <w:b/>
          <w:sz w:val="28"/>
          <w:szCs w:val="28"/>
          <w:lang w:val="en-US"/>
        </w:rPr>
        <w:t xml:space="preserve"> </w:t>
      </w:r>
      <w:r w:rsidRPr="00792E2C">
        <w:rPr>
          <w:rFonts w:ascii="Times New Roman" w:hAnsi="Times New Roman" w:cs="Times New Roman"/>
          <w:b/>
          <w:sz w:val="28"/>
          <w:szCs w:val="28"/>
        </w:rPr>
        <w:t xml:space="preserve"> </w:t>
      </w:r>
    </w:p>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p>
    <w:tbl>
      <w:tblPr>
        <w:tblW w:w="10285" w:type="dxa"/>
        <w:jc w:val="center"/>
        <w:tblInd w:w="93" w:type="dxa"/>
        <w:tblLayout w:type="fixed"/>
        <w:tblLook w:val="0000" w:firstRow="0" w:lastRow="0" w:firstColumn="0" w:lastColumn="0" w:noHBand="0" w:noVBand="0"/>
      </w:tblPr>
      <w:tblGrid>
        <w:gridCol w:w="3131"/>
        <w:gridCol w:w="1701"/>
        <w:gridCol w:w="1985"/>
        <w:gridCol w:w="1842"/>
        <w:gridCol w:w="1626"/>
      </w:tblGrid>
      <w:tr w:rsidR="00E677F5" w:rsidRPr="00792E2C" w:rsidTr="00393107">
        <w:trPr>
          <w:trHeight w:val="575"/>
          <w:tblHeader/>
          <w:jc w:val="center"/>
        </w:trPr>
        <w:tc>
          <w:tcPr>
            <w:tcW w:w="3131" w:type="dxa"/>
            <w:vMerge w:val="restart"/>
            <w:tcBorders>
              <w:top w:val="single" w:sz="4" w:space="0" w:color="auto"/>
              <w:left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Номер, на</w:t>
            </w:r>
            <w:r w:rsidRPr="00792E2C">
              <w:rPr>
                <w:rFonts w:ascii="Times New Roman" w:hAnsi="Times New Roman" w:cs="Times New Roman"/>
                <w:b/>
                <w:sz w:val="28"/>
                <w:szCs w:val="28"/>
              </w:rPr>
              <w:softHyphen/>
              <w:t>имено</w:t>
            </w:r>
            <w:r w:rsidRPr="00792E2C">
              <w:rPr>
                <w:rFonts w:ascii="Times New Roman" w:hAnsi="Times New Roman" w:cs="Times New Roman"/>
                <w:b/>
                <w:sz w:val="28"/>
                <w:szCs w:val="28"/>
              </w:rPr>
              <w:softHyphen/>
              <w:t>вание к</w:t>
            </w:r>
            <w:r w:rsidRPr="00792E2C">
              <w:rPr>
                <w:rFonts w:ascii="Times New Roman" w:hAnsi="Times New Roman" w:cs="Times New Roman"/>
                <w:b/>
                <w:sz w:val="28"/>
                <w:szCs w:val="28"/>
              </w:rPr>
              <w:t>о</w:t>
            </w:r>
            <w:r w:rsidRPr="00792E2C">
              <w:rPr>
                <w:rFonts w:ascii="Times New Roman" w:hAnsi="Times New Roman" w:cs="Times New Roman"/>
                <w:b/>
                <w:sz w:val="28"/>
                <w:szCs w:val="28"/>
              </w:rPr>
              <w:t>тельной</w:t>
            </w:r>
          </w:p>
        </w:tc>
        <w:tc>
          <w:tcPr>
            <w:tcW w:w="7154" w:type="dxa"/>
            <w:gridSpan w:val="4"/>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Затраты тепловой мощности на хозяйственные нужды</w:t>
            </w:r>
          </w:p>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 xml:space="preserve"> исто</w:t>
            </w:r>
            <w:r w:rsidRPr="00792E2C">
              <w:rPr>
                <w:rFonts w:ascii="Times New Roman" w:hAnsi="Times New Roman" w:cs="Times New Roman"/>
                <w:b/>
                <w:sz w:val="28"/>
                <w:szCs w:val="28"/>
              </w:rPr>
              <w:t>ч</w:t>
            </w:r>
            <w:r w:rsidRPr="00792E2C">
              <w:rPr>
                <w:rFonts w:ascii="Times New Roman" w:hAnsi="Times New Roman" w:cs="Times New Roman"/>
                <w:b/>
                <w:sz w:val="28"/>
                <w:szCs w:val="28"/>
              </w:rPr>
              <w:t>ников теп</w:t>
            </w:r>
            <w:r w:rsidRPr="00792E2C">
              <w:rPr>
                <w:rFonts w:ascii="Times New Roman" w:hAnsi="Times New Roman" w:cs="Times New Roman"/>
                <w:b/>
                <w:sz w:val="28"/>
                <w:szCs w:val="28"/>
              </w:rPr>
              <w:softHyphen/>
              <w:t>ловой энергии, Гкал/</w:t>
            </w:r>
            <w:proofErr w:type="gramStart"/>
            <w:r w:rsidRPr="00792E2C">
              <w:rPr>
                <w:rFonts w:ascii="Times New Roman" w:hAnsi="Times New Roman" w:cs="Times New Roman"/>
                <w:b/>
                <w:sz w:val="28"/>
                <w:szCs w:val="28"/>
              </w:rPr>
              <w:t>ч</w:t>
            </w:r>
            <w:proofErr w:type="gramEnd"/>
          </w:p>
        </w:tc>
      </w:tr>
      <w:tr w:rsidR="00E677F5" w:rsidRPr="00792E2C" w:rsidTr="00393107">
        <w:trPr>
          <w:trHeight w:val="333"/>
          <w:tblHeader/>
          <w:jc w:val="center"/>
        </w:trPr>
        <w:tc>
          <w:tcPr>
            <w:tcW w:w="3131" w:type="dxa"/>
            <w:vMerge/>
            <w:tcBorders>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2016 год</w:t>
            </w:r>
          </w:p>
        </w:tc>
        <w:tc>
          <w:tcPr>
            <w:tcW w:w="1985"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2019 год</w:t>
            </w:r>
          </w:p>
        </w:tc>
        <w:tc>
          <w:tcPr>
            <w:tcW w:w="1842"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2024 год</w:t>
            </w:r>
          </w:p>
        </w:tc>
        <w:tc>
          <w:tcPr>
            <w:tcW w:w="1626"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2030 год</w:t>
            </w:r>
          </w:p>
        </w:tc>
      </w:tr>
      <w:tr w:rsidR="00E677F5" w:rsidRPr="00792E2C" w:rsidTr="00393107">
        <w:trPr>
          <w:trHeight w:val="315"/>
          <w:jc w:val="center"/>
        </w:trPr>
        <w:tc>
          <w:tcPr>
            <w:tcW w:w="3131" w:type="dxa"/>
            <w:tcBorders>
              <w:top w:val="nil"/>
              <w:left w:val="single" w:sz="4" w:space="0" w:color="auto"/>
              <w:bottom w:val="single" w:sz="4" w:space="0" w:color="auto"/>
              <w:right w:val="single" w:sz="4" w:space="0" w:color="auto"/>
            </w:tcBorders>
            <w:shd w:val="clear" w:color="auto" w:fill="auto"/>
            <w:vAlign w:val="center"/>
          </w:tcPr>
          <w:p w:rsidR="00E677F5" w:rsidRPr="00792E2C" w:rsidRDefault="00E677F5" w:rsidP="008A05CE">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 xml:space="preserve">коммунальная </w:t>
            </w:r>
            <w:r w:rsidRPr="00792E2C">
              <w:rPr>
                <w:rFonts w:ascii="Times New Roman" w:hAnsi="Times New Roman" w:cs="Times New Roman"/>
                <w:color w:val="000000"/>
                <w:sz w:val="28"/>
                <w:szCs w:val="28"/>
              </w:rPr>
              <w:lastRenderedPageBreak/>
              <w:t>котел</w:t>
            </w:r>
            <w:r w:rsidRPr="00792E2C">
              <w:rPr>
                <w:rFonts w:ascii="Times New Roman" w:hAnsi="Times New Roman" w:cs="Times New Roman"/>
                <w:color w:val="000000"/>
                <w:sz w:val="28"/>
                <w:szCs w:val="28"/>
              </w:rPr>
              <w:t>ь</w:t>
            </w:r>
            <w:r w:rsidR="008A05CE">
              <w:rPr>
                <w:rFonts w:ascii="Times New Roman" w:hAnsi="Times New Roman" w:cs="Times New Roman"/>
                <w:color w:val="000000"/>
                <w:sz w:val="28"/>
                <w:szCs w:val="28"/>
              </w:rPr>
              <w:t xml:space="preserve">ная </w:t>
            </w:r>
          </w:p>
        </w:tc>
        <w:tc>
          <w:tcPr>
            <w:tcW w:w="1701"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lastRenderedPageBreak/>
              <w:t>0,0103</w:t>
            </w:r>
          </w:p>
        </w:tc>
        <w:tc>
          <w:tcPr>
            <w:tcW w:w="1985"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0,0117</w:t>
            </w:r>
          </w:p>
        </w:tc>
        <w:tc>
          <w:tcPr>
            <w:tcW w:w="1842"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0,0246</w:t>
            </w:r>
          </w:p>
        </w:tc>
        <w:tc>
          <w:tcPr>
            <w:tcW w:w="1626"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0,024</w:t>
            </w:r>
            <w:r w:rsidRPr="00792E2C">
              <w:rPr>
                <w:rFonts w:ascii="Times New Roman" w:hAnsi="Times New Roman" w:cs="Times New Roman"/>
                <w:sz w:val="28"/>
                <w:szCs w:val="28"/>
              </w:rPr>
              <w:lastRenderedPageBreak/>
              <w:t>6</w:t>
            </w:r>
          </w:p>
        </w:tc>
      </w:tr>
    </w:tbl>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lang w:eastAsia="x-none"/>
        </w:rPr>
      </w:pP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В таблице 8 приведены значения существующей и перспективной тепловой мощн</w:t>
      </w:r>
      <w:r w:rsidRPr="00792E2C">
        <w:rPr>
          <w:rFonts w:ascii="Times New Roman" w:hAnsi="Times New Roman" w:cs="Times New Roman"/>
          <w:sz w:val="28"/>
          <w:szCs w:val="28"/>
        </w:rPr>
        <w:t>о</w:t>
      </w:r>
      <w:r w:rsidRPr="00792E2C">
        <w:rPr>
          <w:rFonts w:ascii="Times New Roman" w:hAnsi="Times New Roman" w:cs="Times New Roman"/>
          <w:sz w:val="28"/>
          <w:szCs w:val="28"/>
        </w:rPr>
        <w:t>сти котельных нетто, то есть располагаемой мощности котельной без учета затрат тепл</w:t>
      </w:r>
      <w:r w:rsidRPr="00792E2C">
        <w:rPr>
          <w:rFonts w:ascii="Times New Roman" w:hAnsi="Times New Roman" w:cs="Times New Roman"/>
          <w:sz w:val="28"/>
          <w:szCs w:val="28"/>
        </w:rPr>
        <w:t>о</w:t>
      </w:r>
      <w:r w:rsidRPr="00792E2C">
        <w:rPr>
          <w:rFonts w:ascii="Times New Roman" w:hAnsi="Times New Roman" w:cs="Times New Roman"/>
          <w:sz w:val="28"/>
          <w:szCs w:val="28"/>
        </w:rPr>
        <w:t>вой энергии на собственные нужды.</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 xml:space="preserve">Таблица 8. Тепловая мощность котельных нетто </w:t>
      </w:r>
    </w:p>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p>
    <w:tbl>
      <w:tblPr>
        <w:tblW w:w="10237" w:type="dxa"/>
        <w:jc w:val="center"/>
        <w:tblInd w:w="93" w:type="dxa"/>
        <w:tblLayout w:type="fixed"/>
        <w:tblLook w:val="0000" w:firstRow="0" w:lastRow="0" w:firstColumn="0" w:lastColumn="0" w:noHBand="0" w:noVBand="0"/>
      </w:tblPr>
      <w:tblGrid>
        <w:gridCol w:w="3249"/>
        <w:gridCol w:w="1843"/>
        <w:gridCol w:w="1842"/>
        <w:gridCol w:w="1701"/>
        <w:gridCol w:w="1602"/>
      </w:tblGrid>
      <w:tr w:rsidR="00E677F5" w:rsidRPr="00792E2C" w:rsidTr="00393107">
        <w:trPr>
          <w:trHeight w:val="406"/>
          <w:tblHeader/>
          <w:jc w:val="center"/>
        </w:trPr>
        <w:tc>
          <w:tcPr>
            <w:tcW w:w="3249" w:type="dxa"/>
            <w:vMerge w:val="restart"/>
            <w:tcBorders>
              <w:top w:val="single" w:sz="4" w:space="0" w:color="auto"/>
              <w:left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Номер, на</w:t>
            </w:r>
            <w:r w:rsidRPr="00792E2C">
              <w:rPr>
                <w:rFonts w:ascii="Times New Roman" w:hAnsi="Times New Roman" w:cs="Times New Roman"/>
                <w:b/>
                <w:sz w:val="28"/>
                <w:szCs w:val="28"/>
              </w:rPr>
              <w:softHyphen/>
              <w:t>имено</w:t>
            </w:r>
            <w:r w:rsidRPr="00792E2C">
              <w:rPr>
                <w:rFonts w:ascii="Times New Roman" w:hAnsi="Times New Roman" w:cs="Times New Roman"/>
                <w:b/>
                <w:sz w:val="28"/>
                <w:szCs w:val="28"/>
              </w:rPr>
              <w:softHyphen/>
              <w:t>вание к</w:t>
            </w:r>
            <w:r w:rsidRPr="00792E2C">
              <w:rPr>
                <w:rFonts w:ascii="Times New Roman" w:hAnsi="Times New Roman" w:cs="Times New Roman"/>
                <w:b/>
                <w:sz w:val="28"/>
                <w:szCs w:val="28"/>
              </w:rPr>
              <w:t>о</w:t>
            </w:r>
            <w:r w:rsidRPr="00792E2C">
              <w:rPr>
                <w:rFonts w:ascii="Times New Roman" w:hAnsi="Times New Roman" w:cs="Times New Roman"/>
                <w:b/>
                <w:sz w:val="28"/>
                <w:szCs w:val="28"/>
              </w:rPr>
              <w:t>тельной</w:t>
            </w:r>
          </w:p>
        </w:tc>
        <w:tc>
          <w:tcPr>
            <w:tcW w:w="6988" w:type="dxa"/>
            <w:gridSpan w:val="4"/>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Тепловая мощность котельных нетто, Гкал/</w:t>
            </w:r>
            <w:proofErr w:type="gramStart"/>
            <w:r w:rsidRPr="00792E2C">
              <w:rPr>
                <w:rFonts w:ascii="Times New Roman" w:hAnsi="Times New Roman" w:cs="Times New Roman"/>
                <w:b/>
                <w:sz w:val="28"/>
                <w:szCs w:val="28"/>
              </w:rPr>
              <w:t>ч</w:t>
            </w:r>
            <w:proofErr w:type="gramEnd"/>
          </w:p>
        </w:tc>
      </w:tr>
      <w:tr w:rsidR="00E677F5" w:rsidRPr="00792E2C" w:rsidTr="00393107">
        <w:trPr>
          <w:trHeight w:val="333"/>
          <w:tblHeader/>
          <w:jc w:val="center"/>
        </w:trPr>
        <w:tc>
          <w:tcPr>
            <w:tcW w:w="3249" w:type="dxa"/>
            <w:vMerge/>
            <w:tcBorders>
              <w:left w:val="single" w:sz="4" w:space="0" w:color="auto"/>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b/>
                <w:sz w:val="28"/>
                <w:szCs w:val="28"/>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2016 год</w:t>
            </w:r>
          </w:p>
        </w:tc>
        <w:tc>
          <w:tcPr>
            <w:tcW w:w="1842"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2019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2024 год</w:t>
            </w:r>
          </w:p>
        </w:tc>
        <w:tc>
          <w:tcPr>
            <w:tcW w:w="1602" w:type="dxa"/>
            <w:tcBorders>
              <w:top w:val="single" w:sz="4" w:space="0" w:color="auto"/>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w:t>
            </w:r>
            <w:r w:rsidRPr="00792E2C">
              <w:rPr>
                <w:rFonts w:ascii="Times New Roman" w:hAnsi="Times New Roman" w:cs="Times New Roman"/>
                <w:color w:val="000000"/>
                <w:sz w:val="28"/>
                <w:szCs w:val="28"/>
                <w:lang w:val="en-US"/>
              </w:rPr>
              <w:t>30</w:t>
            </w:r>
            <w:r w:rsidRPr="00792E2C">
              <w:rPr>
                <w:rFonts w:ascii="Times New Roman" w:hAnsi="Times New Roman" w:cs="Times New Roman"/>
                <w:color w:val="000000"/>
                <w:sz w:val="28"/>
                <w:szCs w:val="28"/>
              </w:rPr>
              <w:t xml:space="preserve"> год</w:t>
            </w:r>
          </w:p>
        </w:tc>
      </w:tr>
      <w:tr w:rsidR="00E677F5" w:rsidRPr="00792E2C" w:rsidTr="00393107">
        <w:trPr>
          <w:trHeight w:val="315"/>
          <w:jc w:val="center"/>
        </w:trPr>
        <w:tc>
          <w:tcPr>
            <w:tcW w:w="3249" w:type="dxa"/>
            <w:tcBorders>
              <w:top w:val="nil"/>
              <w:left w:val="single" w:sz="4" w:space="0" w:color="auto"/>
              <w:bottom w:val="single" w:sz="4" w:space="0" w:color="auto"/>
              <w:right w:val="single" w:sz="4" w:space="0" w:color="auto"/>
            </w:tcBorders>
            <w:shd w:val="clear" w:color="auto" w:fill="auto"/>
            <w:vAlign w:val="center"/>
          </w:tcPr>
          <w:p w:rsidR="00E677F5" w:rsidRPr="00792E2C" w:rsidRDefault="00E677F5" w:rsidP="008A05CE">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коммунальная</w:t>
            </w:r>
            <w:r w:rsidR="008A05CE">
              <w:rPr>
                <w:rFonts w:ascii="Times New Roman" w:hAnsi="Times New Roman" w:cs="Times New Roman"/>
                <w:color w:val="000000"/>
                <w:sz w:val="28"/>
                <w:szCs w:val="28"/>
              </w:rPr>
              <w:t xml:space="preserve"> котельная </w:t>
            </w:r>
          </w:p>
        </w:tc>
        <w:tc>
          <w:tcPr>
            <w:tcW w:w="1843"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3,174</w:t>
            </w:r>
          </w:p>
        </w:tc>
        <w:tc>
          <w:tcPr>
            <w:tcW w:w="1842"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FF0000"/>
                <w:sz w:val="28"/>
                <w:szCs w:val="28"/>
              </w:rPr>
            </w:pPr>
            <w:r w:rsidRPr="00792E2C">
              <w:rPr>
                <w:rFonts w:ascii="Times New Roman" w:hAnsi="Times New Roman" w:cs="Times New Roman"/>
                <w:color w:val="000000"/>
                <w:sz w:val="28"/>
                <w:szCs w:val="28"/>
              </w:rPr>
              <w:t>5,565</w:t>
            </w:r>
          </w:p>
        </w:tc>
        <w:tc>
          <w:tcPr>
            <w:tcW w:w="1701"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color w:val="FF0000"/>
                <w:sz w:val="28"/>
                <w:szCs w:val="28"/>
              </w:rPr>
            </w:pPr>
            <w:r w:rsidRPr="00792E2C">
              <w:rPr>
                <w:rFonts w:ascii="Times New Roman" w:hAnsi="Times New Roman" w:cs="Times New Roman"/>
                <w:color w:val="000000"/>
                <w:sz w:val="28"/>
                <w:szCs w:val="28"/>
              </w:rPr>
              <w:t>5,482</w:t>
            </w:r>
          </w:p>
        </w:tc>
        <w:tc>
          <w:tcPr>
            <w:tcW w:w="1602" w:type="dxa"/>
            <w:tcBorders>
              <w:top w:val="nil"/>
              <w:left w:val="nil"/>
              <w:bottom w:val="single" w:sz="4" w:space="0" w:color="auto"/>
              <w:right w:val="single" w:sz="4" w:space="0" w:color="auto"/>
            </w:tcBorders>
            <w:shd w:val="clear" w:color="auto" w:fill="auto"/>
            <w:vAlign w:val="center"/>
          </w:tcPr>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5,482</w:t>
            </w:r>
          </w:p>
        </w:tc>
      </w:tr>
    </w:tbl>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lang w:val="en-US"/>
        </w:rPr>
      </w:pP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roofErr w:type="gramStart"/>
      <w:r w:rsidRPr="00792E2C">
        <w:rPr>
          <w:rFonts w:ascii="Times New Roman" w:hAnsi="Times New Roman" w:cs="Times New Roman"/>
          <w:sz w:val="28"/>
          <w:szCs w:val="28"/>
        </w:rPr>
        <w:t>Существующие и перспективные значения потерь тепловой энергии в тепловых с</w:t>
      </w:r>
      <w:r w:rsidRPr="00792E2C">
        <w:rPr>
          <w:rFonts w:ascii="Times New Roman" w:hAnsi="Times New Roman" w:cs="Times New Roman"/>
          <w:sz w:val="28"/>
          <w:szCs w:val="28"/>
        </w:rPr>
        <w:t>е</w:t>
      </w:r>
      <w:r w:rsidRPr="00792E2C">
        <w:rPr>
          <w:rFonts w:ascii="Times New Roman" w:hAnsi="Times New Roman" w:cs="Times New Roman"/>
          <w:sz w:val="28"/>
          <w:szCs w:val="28"/>
        </w:rPr>
        <w:t>тях теплопередачей через теплоизоляционные конструкции теплопроводов и потери те</w:t>
      </w:r>
      <w:r w:rsidRPr="00792E2C">
        <w:rPr>
          <w:rFonts w:ascii="Times New Roman" w:hAnsi="Times New Roman" w:cs="Times New Roman"/>
          <w:sz w:val="28"/>
          <w:szCs w:val="28"/>
        </w:rPr>
        <w:t>п</w:t>
      </w:r>
      <w:r w:rsidRPr="00792E2C">
        <w:rPr>
          <w:rFonts w:ascii="Times New Roman" w:hAnsi="Times New Roman" w:cs="Times New Roman"/>
          <w:sz w:val="28"/>
          <w:szCs w:val="28"/>
        </w:rPr>
        <w:t xml:space="preserve">лоносителя, с указанием затрат теплоносителя на компенсацию этих потерь рассчитаны согласно данным расчета нормативных </w:t>
      </w:r>
      <w:r w:rsidRPr="00792E2C">
        <w:rPr>
          <w:rFonts w:ascii="Times New Roman" w:hAnsi="Times New Roman" w:cs="Times New Roman"/>
          <w:sz w:val="28"/>
          <w:szCs w:val="28"/>
        </w:rPr>
        <w:lastRenderedPageBreak/>
        <w:t>тепловых потерь в сетях каждой системы теплоснабжения по результатам обследования тепл</w:t>
      </w:r>
      <w:r w:rsidRPr="00792E2C">
        <w:rPr>
          <w:rFonts w:ascii="Times New Roman" w:hAnsi="Times New Roman" w:cs="Times New Roman"/>
          <w:sz w:val="28"/>
          <w:szCs w:val="28"/>
        </w:rPr>
        <w:t>о</w:t>
      </w:r>
      <w:r w:rsidRPr="00792E2C">
        <w:rPr>
          <w:rFonts w:ascii="Times New Roman" w:hAnsi="Times New Roman" w:cs="Times New Roman"/>
          <w:sz w:val="28"/>
          <w:szCs w:val="28"/>
        </w:rPr>
        <w:t>вых сетей и корректировки схем тепловых сетей на 2016 год МКП «ЖКХ».</w:t>
      </w:r>
      <w:proofErr w:type="gramEnd"/>
      <w:r w:rsidRPr="00792E2C">
        <w:rPr>
          <w:rFonts w:ascii="Times New Roman" w:hAnsi="Times New Roman" w:cs="Times New Roman"/>
          <w:sz w:val="28"/>
          <w:szCs w:val="28"/>
        </w:rPr>
        <w:t xml:space="preserve"> В ходе проведения расчетов, доля потерь тепловой энергии в тепловых сетях теплопередачей через теплоизоляционные конструкции тепл</w:t>
      </w:r>
      <w:r w:rsidRPr="00792E2C">
        <w:rPr>
          <w:rFonts w:ascii="Times New Roman" w:hAnsi="Times New Roman" w:cs="Times New Roman"/>
          <w:sz w:val="28"/>
          <w:szCs w:val="28"/>
        </w:rPr>
        <w:t>о</w:t>
      </w:r>
      <w:r w:rsidRPr="00792E2C">
        <w:rPr>
          <w:rFonts w:ascii="Times New Roman" w:hAnsi="Times New Roman" w:cs="Times New Roman"/>
          <w:sz w:val="28"/>
          <w:szCs w:val="28"/>
        </w:rPr>
        <w:t xml:space="preserve">проводов составили для котельной: </w:t>
      </w:r>
      <w:r w:rsidR="008A05CE">
        <w:rPr>
          <w:rFonts w:ascii="Times New Roman" w:hAnsi="Times New Roman" w:cs="Times New Roman"/>
          <w:sz w:val="28"/>
          <w:szCs w:val="28"/>
        </w:rPr>
        <w:t xml:space="preserve">коммунальная </w:t>
      </w:r>
      <w:r w:rsidRPr="00792E2C">
        <w:rPr>
          <w:rFonts w:ascii="Times New Roman" w:hAnsi="Times New Roman" w:cs="Times New Roman"/>
          <w:sz w:val="28"/>
          <w:szCs w:val="28"/>
        </w:rPr>
        <w:t xml:space="preserve"> - 97 %,  доля тепловой энергии с потерями теплоносителя на компенсацию этих п</w:t>
      </w:r>
      <w:r w:rsidRPr="00792E2C">
        <w:rPr>
          <w:rFonts w:ascii="Times New Roman" w:hAnsi="Times New Roman" w:cs="Times New Roman"/>
          <w:sz w:val="28"/>
          <w:szCs w:val="28"/>
        </w:rPr>
        <w:t>о</w:t>
      </w:r>
      <w:r w:rsidRPr="00792E2C">
        <w:rPr>
          <w:rFonts w:ascii="Times New Roman" w:hAnsi="Times New Roman" w:cs="Times New Roman"/>
          <w:sz w:val="28"/>
          <w:szCs w:val="28"/>
        </w:rPr>
        <w:t>терь – 3 %.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
    <w:p w:rsidR="00B118E0" w:rsidRPr="00792E2C" w:rsidRDefault="00B118E0" w:rsidP="00792E2C">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5" w:name="_Toc52831505"/>
      <w:r w:rsidRPr="00792E2C">
        <w:rPr>
          <w:rFonts w:ascii="Times New Roman" w:hAnsi="Times New Roman" w:cs="Times New Roman"/>
          <w:color w:val="000000" w:themeColor="text1"/>
          <w:sz w:val="28"/>
          <w:szCs w:val="28"/>
        </w:rPr>
        <w:t>1.3 Построение графика годового теплопотребления</w:t>
      </w:r>
      <w:bookmarkEnd w:id="5"/>
    </w:p>
    <w:p w:rsidR="00E272B0" w:rsidRPr="00792E2C" w:rsidRDefault="00E272B0" w:rsidP="00792E2C">
      <w:pPr>
        <w:spacing w:beforeLines="60" w:before="144" w:afterLines="60" w:after="144" w:line="360" w:lineRule="auto"/>
        <w:ind w:firstLine="709"/>
        <w:jc w:val="both"/>
        <w:rPr>
          <w:rFonts w:ascii="Times New Roman" w:hAnsi="Times New Roman" w:cs="Times New Roman"/>
          <w:sz w:val="28"/>
          <w:szCs w:val="28"/>
        </w:rPr>
      </w:pPr>
    </w:p>
    <w:p w:rsidR="007C290C" w:rsidRPr="00792E2C" w:rsidRDefault="007C290C"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Часовой график расхода теплоты составляется для определения часового расхода тепловой энергии по отдельным видам тепловой нагрузки в зависимости от температуры наружного воздуха; график строится в координатах Q – </w:t>
      </w:r>
      <w:proofErr w:type="spellStart"/>
      <w:proofErr w:type="gramStart"/>
      <w:r w:rsidRPr="00792E2C">
        <w:rPr>
          <w:rFonts w:ascii="Times New Roman" w:hAnsi="Times New Roman" w:cs="Times New Roman"/>
          <w:sz w:val="28"/>
          <w:szCs w:val="28"/>
        </w:rPr>
        <w:t>t</w:t>
      </w:r>
      <w:proofErr w:type="gramEnd"/>
      <w:r w:rsidRPr="00792E2C">
        <w:rPr>
          <w:rFonts w:ascii="Times New Roman" w:hAnsi="Times New Roman" w:cs="Times New Roman"/>
          <w:sz w:val="28"/>
          <w:szCs w:val="28"/>
        </w:rPr>
        <w:t>н</w:t>
      </w:r>
      <w:proofErr w:type="spellEnd"/>
      <w:r w:rsidRPr="00792E2C">
        <w:rPr>
          <w:rFonts w:ascii="Times New Roman" w:hAnsi="Times New Roman" w:cs="Times New Roman"/>
          <w:sz w:val="28"/>
          <w:szCs w:val="28"/>
        </w:rPr>
        <w:t xml:space="preserve">. Для построения графика на оси абсцисс откладываются суточные температуры отопительного периода (от +8 до </w:t>
      </w:r>
      <w:proofErr w:type="spellStart"/>
      <w:proofErr w:type="gramStart"/>
      <w:r w:rsidRPr="00792E2C">
        <w:rPr>
          <w:rFonts w:ascii="Times New Roman" w:hAnsi="Times New Roman" w:cs="Times New Roman"/>
          <w:sz w:val="28"/>
          <w:szCs w:val="28"/>
        </w:rPr>
        <w:t>t</w:t>
      </w:r>
      <w:proofErr w:type="gramEnd"/>
      <w:r w:rsidRPr="00792E2C">
        <w:rPr>
          <w:rFonts w:ascii="Times New Roman" w:hAnsi="Times New Roman" w:cs="Times New Roman"/>
          <w:sz w:val="28"/>
          <w:szCs w:val="28"/>
        </w:rPr>
        <w:t>но</w:t>
      </w:r>
      <w:proofErr w:type="spellEnd"/>
      <w:r w:rsidRPr="00792E2C">
        <w:rPr>
          <w:rFonts w:ascii="Times New Roman" w:hAnsi="Times New Roman" w:cs="Times New Roman"/>
          <w:sz w:val="28"/>
          <w:szCs w:val="28"/>
        </w:rPr>
        <w:t>), а по оси ординат отключения расхода теплоты, в Гкал.</w:t>
      </w:r>
    </w:p>
    <w:p w:rsidR="007C290C" w:rsidRPr="00792E2C" w:rsidRDefault="007C290C"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Суммарный график расхода тепла строят на основании часовых графиков расхода на отопление, вентиляцию, горячее водоснабжение. Его получают в результате сложения расходов при определенных значениях наружного воздуха. Этот график позволяет отпускать тепло от источника к потребителю, при изменении температуры наружного воздуха. Значения расходов при текущих температурах наружного воздуха приведены в таблице 1.3. Таблица 1.3 - Значения часовых расходов тепла при текущих температурах</w:t>
      </w:r>
    </w:p>
    <w:p w:rsidR="007C290C" w:rsidRPr="00792E2C" w:rsidRDefault="007C290C"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lastRenderedPageBreak/>
        <w:pict>
          <v:shape id="_x0000_i1025" type="#_x0000_t75" style="width:419pt;height:264pt">
            <v:imagedata r:id="rId44" o:title="Безымянный"/>
          </v:shape>
        </w:pict>
      </w:r>
    </w:p>
    <w:p w:rsidR="007C290C" w:rsidRPr="00792E2C" w:rsidRDefault="007C290C"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При построении годового графика расхода тепловой энергии необходимо иметь построенный график «часовых расходов и годового расхода по продолжительности» и должны быть отложены число часов в состоянии наружной температуры, соответствующего диапазона часового графика которые берутся [1]. Точки пересечения перпендикуляров восстановленных от оси абсцисс с линиями часовых расходов соответствующих диапазонов наружных температур, проведённые параллельно абсцисс, образуют кривую графика продолжительности теплового потока. Конец кривой графика на оси абсцисс соответствует продолжительности отопительного периода. Площади ограничены осями координат и построенной верхней кривой, которая равна расходу тепла на отопление, вентиляцию и ГВС за отопительный период, рисунок 1.</w:t>
      </w:r>
    </w:p>
    <w:p w:rsidR="007C290C" w:rsidRPr="00792E2C" w:rsidRDefault="007C290C"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lastRenderedPageBreak/>
        <w:pict>
          <v:shape id="_x0000_i1026" type="#_x0000_t75" style="width:439pt;height:362pt">
            <v:imagedata r:id="rId45" o:title="Безымянный"/>
          </v:shape>
        </w:pict>
      </w:r>
    </w:p>
    <w:p w:rsidR="007C290C" w:rsidRPr="00792E2C" w:rsidRDefault="007C290C"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Рисунок 1 - График тепловых нагрузок по продолжительности</w:t>
      </w:r>
    </w:p>
    <w:p w:rsidR="007C290C" w:rsidRPr="00792E2C" w:rsidRDefault="007C290C" w:rsidP="00792E2C">
      <w:pPr>
        <w:spacing w:beforeLines="60" w:before="144" w:afterLines="60" w:after="144" w:line="360" w:lineRule="auto"/>
        <w:ind w:firstLine="709"/>
        <w:jc w:val="both"/>
        <w:rPr>
          <w:rFonts w:ascii="Times New Roman" w:hAnsi="Times New Roman" w:cs="Times New Roman"/>
          <w:sz w:val="28"/>
          <w:szCs w:val="28"/>
        </w:rPr>
      </w:pPr>
    </w:p>
    <w:p w:rsidR="007C290C" w:rsidRPr="00792E2C" w:rsidRDefault="007C290C"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График тепловых нагрузок по продолжительности (кривая </w:t>
      </w:r>
      <w:proofErr w:type="spellStart"/>
      <w:r w:rsidRPr="00792E2C">
        <w:rPr>
          <w:rFonts w:ascii="Times New Roman" w:hAnsi="Times New Roman" w:cs="Times New Roman"/>
          <w:sz w:val="28"/>
          <w:szCs w:val="28"/>
        </w:rPr>
        <w:t>Россандера</w:t>
      </w:r>
      <w:proofErr w:type="spellEnd"/>
      <w:r w:rsidRPr="00792E2C">
        <w:rPr>
          <w:rFonts w:ascii="Times New Roman" w:hAnsi="Times New Roman" w:cs="Times New Roman"/>
          <w:sz w:val="28"/>
          <w:szCs w:val="28"/>
        </w:rPr>
        <w:t xml:space="preserve">) необходим для определения одним из численных методов, например методом Симпсона, годового количества потребленной тепловой энергии </w:t>
      </w:r>
      <w:proofErr w:type="gramStart"/>
      <w:r w:rsidRPr="00792E2C">
        <w:rPr>
          <w:rFonts w:ascii="Times New Roman" w:hAnsi="Times New Roman" w:cs="Times New Roman"/>
          <w:sz w:val="28"/>
          <w:szCs w:val="28"/>
        </w:rPr>
        <w:t>Q</w:t>
      </w:r>
      <w:proofErr w:type="gramEnd"/>
      <w:r w:rsidRPr="00792E2C">
        <w:rPr>
          <w:rFonts w:ascii="Times New Roman" w:hAnsi="Times New Roman" w:cs="Times New Roman"/>
          <w:sz w:val="28"/>
          <w:szCs w:val="28"/>
        </w:rPr>
        <w:t>ГОД для заданного района теплоснабжения. По годовому расходу тепловой энергии далее оценивается расход натурального топлива.</w:t>
      </w:r>
    </w:p>
    <w:p w:rsidR="00E272B0" w:rsidRPr="00792E2C" w:rsidRDefault="00E272B0" w:rsidP="00792E2C">
      <w:pPr>
        <w:spacing w:beforeLines="60" w:before="144" w:afterLines="60" w:after="144" w:line="360" w:lineRule="auto"/>
        <w:ind w:firstLine="709"/>
        <w:jc w:val="both"/>
        <w:rPr>
          <w:rFonts w:ascii="Times New Roman" w:hAnsi="Times New Roman" w:cs="Times New Roman"/>
          <w:sz w:val="28"/>
          <w:szCs w:val="28"/>
        </w:rPr>
      </w:pPr>
    </w:p>
    <w:p w:rsidR="00B118E0" w:rsidRPr="00792E2C" w:rsidRDefault="00B118E0" w:rsidP="00792E2C">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6" w:name="_Toc52831506"/>
      <w:r w:rsidRPr="00792E2C">
        <w:rPr>
          <w:rFonts w:ascii="Times New Roman" w:hAnsi="Times New Roman" w:cs="Times New Roman"/>
          <w:color w:val="000000" w:themeColor="text1"/>
          <w:sz w:val="28"/>
          <w:szCs w:val="28"/>
        </w:rPr>
        <w:t>1.4 Разработка схемы присоединения местных тепловых нагрузок</w:t>
      </w:r>
      <w:bookmarkEnd w:id="6"/>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Исходные данные для расчета: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Общая нагрузка на котельную </w:t>
      </w:r>
      <w:proofErr w:type="spellStart"/>
      <w:r w:rsidRPr="00792E2C">
        <w:rPr>
          <w:rFonts w:ascii="Times New Roman" w:hAnsi="Times New Roman" w:cs="Times New Roman"/>
          <w:sz w:val="28"/>
          <w:szCs w:val="28"/>
        </w:rPr>
        <w:t>Qo</w:t>
      </w:r>
      <w:proofErr w:type="spellEnd"/>
      <w:r w:rsidRPr="00792E2C">
        <w:rPr>
          <w:rFonts w:ascii="Times New Roman" w:hAnsi="Times New Roman" w:cs="Times New Roman"/>
          <w:sz w:val="28"/>
          <w:szCs w:val="28"/>
        </w:rPr>
        <w:t xml:space="preserve">=4,520 Гкал/час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Нагрузка на отопление </w:t>
      </w:r>
      <w:proofErr w:type="spellStart"/>
      <w:r w:rsidRPr="00792E2C">
        <w:rPr>
          <w:rFonts w:ascii="Times New Roman" w:hAnsi="Times New Roman" w:cs="Times New Roman"/>
          <w:sz w:val="28"/>
          <w:szCs w:val="28"/>
        </w:rPr>
        <w:t>Qo</w:t>
      </w:r>
      <w:proofErr w:type="spellEnd"/>
      <w:r w:rsidRPr="00792E2C">
        <w:rPr>
          <w:rFonts w:ascii="Times New Roman" w:hAnsi="Times New Roman" w:cs="Times New Roman"/>
          <w:sz w:val="28"/>
          <w:szCs w:val="28"/>
        </w:rPr>
        <w:t xml:space="preserve">=3,950 Гкал/час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lastRenderedPageBreak/>
        <w:t xml:space="preserve">Нагрузка на ГВС </w:t>
      </w:r>
      <w:proofErr w:type="spellStart"/>
      <w:proofErr w:type="gramStart"/>
      <w:r w:rsidRPr="00792E2C">
        <w:rPr>
          <w:rFonts w:ascii="Times New Roman" w:hAnsi="Times New Roman" w:cs="Times New Roman"/>
          <w:sz w:val="28"/>
          <w:szCs w:val="28"/>
        </w:rPr>
        <w:t>Q</w:t>
      </w:r>
      <w:proofErr w:type="gramEnd"/>
      <w:r w:rsidRPr="00792E2C">
        <w:rPr>
          <w:rFonts w:ascii="Times New Roman" w:hAnsi="Times New Roman" w:cs="Times New Roman"/>
          <w:sz w:val="28"/>
          <w:szCs w:val="28"/>
        </w:rPr>
        <w:t>гвс</w:t>
      </w:r>
      <w:proofErr w:type="spellEnd"/>
      <w:r w:rsidRPr="00792E2C">
        <w:rPr>
          <w:rFonts w:ascii="Times New Roman" w:hAnsi="Times New Roman" w:cs="Times New Roman"/>
          <w:sz w:val="28"/>
          <w:szCs w:val="28"/>
        </w:rPr>
        <w:t xml:space="preserve">=0,470 Гкал/час.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Годовая выработка тепла </w:t>
      </w:r>
      <w:proofErr w:type="spellStart"/>
      <w:proofErr w:type="gramStart"/>
      <w:r w:rsidRPr="00792E2C">
        <w:rPr>
          <w:rFonts w:ascii="Times New Roman" w:hAnsi="Times New Roman" w:cs="Times New Roman"/>
          <w:sz w:val="28"/>
          <w:szCs w:val="28"/>
        </w:rPr>
        <w:t>Q</w:t>
      </w:r>
      <w:proofErr w:type="gramEnd"/>
      <w:r w:rsidRPr="00792E2C">
        <w:rPr>
          <w:rFonts w:ascii="Times New Roman" w:hAnsi="Times New Roman" w:cs="Times New Roman"/>
          <w:sz w:val="28"/>
          <w:szCs w:val="28"/>
        </w:rPr>
        <w:t>год</w:t>
      </w:r>
      <w:proofErr w:type="spellEnd"/>
      <w:r w:rsidRPr="00792E2C">
        <w:rPr>
          <w:rFonts w:ascii="Times New Roman" w:hAnsi="Times New Roman" w:cs="Times New Roman"/>
          <w:sz w:val="28"/>
          <w:szCs w:val="28"/>
        </w:rPr>
        <w:t xml:space="preserve">=10742 Гкал/год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Годовая выработка на отопление </w:t>
      </w:r>
      <w:proofErr w:type="spellStart"/>
      <w:proofErr w:type="gramStart"/>
      <w:r w:rsidRPr="00792E2C">
        <w:rPr>
          <w:rFonts w:ascii="Times New Roman" w:hAnsi="Times New Roman" w:cs="Times New Roman"/>
          <w:sz w:val="28"/>
          <w:szCs w:val="28"/>
        </w:rPr>
        <w:t>Q</w:t>
      </w:r>
      <w:proofErr w:type="gramEnd"/>
      <w:r w:rsidRPr="00792E2C">
        <w:rPr>
          <w:rFonts w:ascii="Times New Roman" w:hAnsi="Times New Roman" w:cs="Times New Roman"/>
          <w:sz w:val="28"/>
          <w:szCs w:val="28"/>
        </w:rPr>
        <w:t>год</w:t>
      </w:r>
      <w:proofErr w:type="spellEnd"/>
      <w:r w:rsidRPr="00792E2C">
        <w:rPr>
          <w:rFonts w:ascii="Times New Roman" w:hAnsi="Times New Roman" w:cs="Times New Roman"/>
          <w:sz w:val="28"/>
          <w:szCs w:val="28"/>
        </w:rPr>
        <w:t xml:space="preserve"> o=1469,3 Гкал/год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Годовая выработка на ГВС </w:t>
      </w:r>
      <w:proofErr w:type="spellStart"/>
      <w:proofErr w:type="gramStart"/>
      <w:r w:rsidRPr="00792E2C">
        <w:rPr>
          <w:rFonts w:ascii="Times New Roman" w:hAnsi="Times New Roman" w:cs="Times New Roman"/>
          <w:sz w:val="28"/>
          <w:szCs w:val="28"/>
        </w:rPr>
        <w:t>Q</w:t>
      </w:r>
      <w:proofErr w:type="gramEnd"/>
      <w:r w:rsidRPr="00792E2C">
        <w:rPr>
          <w:rFonts w:ascii="Times New Roman" w:hAnsi="Times New Roman" w:cs="Times New Roman"/>
          <w:sz w:val="28"/>
          <w:szCs w:val="28"/>
        </w:rPr>
        <w:t>год</w:t>
      </w:r>
      <w:proofErr w:type="spellEnd"/>
      <w:r w:rsidRPr="00792E2C">
        <w:rPr>
          <w:rFonts w:ascii="Times New Roman" w:hAnsi="Times New Roman" w:cs="Times New Roman"/>
          <w:sz w:val="28"/>
          <w:szCs w:val="28"/>
        </w:rPr>
        <w:t xml:space="preserve"> </w:t>
      </w:r>
      <w:proofErr w:type="spellStart"/>
      <w:r w:rsidRPr="00792E2C">
        <w:rPr>
          <w:rFonts w:ascii="Times New Roman" w:hAnsi="Times New Roman" w:cs="Times New Roman"/>
          <w:sz w:val="28"/>
          <w:szCs w:val="28"/>
        </w:rPr>
        <w:t>гвс</w:t>
      </w:r>
      <w:proofErr w:type="spellEnd"/>
      <w:r w:rsidRPr="00792E2C">
        <w:rPr>
          <w:rFonts w:ascii="Times New Roman" w:hAnsi="Times New Roman" w:cs="Times New Roman"/>
          <w:sz w:val="28"/>
          <w:szCs w:val="28"/>
        </w:rPr>
        <w:t xml:space="preserve">=1026 Гкал/год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Часовой расход топлива </w:t>
      </w:r>
      <w:proofErr w:type="spellStart"/>
      <w:r w:rsidRPr="00792E2C">
        <w:rPr>
          <w:rFonts w:ascii="Times New Roman" w:hAnsi="Times New Roman" w:cs="Times New Roman"/>
          <w:sz w:val="28"/>
          <w:szCs w:val="28"/>
        </w:rPr>
        <w:t>Вч</w:t>
      </w:r>
      <w:proofErr w:type="spellEnd"/>
      <w:r w:rsidRPr="00792E2C">
        <w:rPr>
          <w:rFonts w:ascii="Times New Roman" w:hAnsi="Times New Roman" w:cs="Times New Roman"/>
          <w:sz w:val="28"/>
          <w:szCs w:val="28"/>
        </w:rPr>
        <w:t xml:space="preserve">=933,14 кг/час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Месячный расход топлива </w:t>
      </w:r>
      <w:proofErr w:type="spellStart"/>
      <w:r w:rsidRPr="00792E2C">
        <w:rPr>
          <w:rFonts w:ascii="Times New Roman" w:hAnsi="Times New Roman" w:cs="Times New Roman"/>
          <w:sz w:val="28"/>
          <w:szCs w:val="28"/>
        </w:rPr>
        <w:t>Вм</w:t>
      </w:r>
      <w:proofErr w:type="spellEnd"/>
      <w:r w:rsidRPr="00792E2C">
        <w:rPr>
          <w:rFonts w:ascii="Times New Roman" w:hAnsi="Times New Roman" w:cs="Times New Roman"/>
          <w:sz w:val="28"/>
          <w:szCs w:val="28"/>
        </w:rPr>
        <w:t xml:space="preserve">=671,861 т/мес.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Годовой расход топлива </w:t>
      </w:r>
      <w:proofErr w:type="spellStart"/>
      <w:r w:rsidRPr="00792E2C">
        <w:rPr>
          <w:rFonts w:ascii="Times New Roman" w:hAnsi="Times New Roman" w:cs="Times New Roman"/>
          <w:sz w:val="28"/>
          <w:szCs w:val="28"/>
        </w:rPr>
        <w:t>Вг</w:t>
      </w:r>
      <w:proofErr w:type="spellEnd"/>
      <w:r w:rsidRPr="00792E2C">
        <w:rPr>
          <w:rFonts w:ascii="Times New Roman" w:hAnsi="Times New Roman" w:cs="Times New Roman"/>
          <w:sz w:val="28"/>
          <w:szCs w:val="28"/>
        </w:rPr>
        <w:t xml:space="preserve">=6285,2 т/год.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Удельный расход топлива на единицу выработанной тепловой энергии </w:t>
      </w:r>
      <w:proofErr w:type="spellStart"/>
      <w:r w:rsidRPr="00792E2C">
        <w:rPr>
          <w:rFonts w:ascii="Times New Roman" w:hAnsi="Times New Roman" w:cs="Times New Roman"/>
          <w:sz w:val="28"/>
          <w:szCs w:val="28"/>
        </w:rPr>
        <w:t>Ву</w:t>
      </w:r>
      <w:proofErr w:type="spellEnd"/>
      <w:r w:rsidRPr="00792E2C">
        <w:rPr>
          <w:rFonts w:ascii="Times New Roman" w:hAnsi="Times New Roman" w:cs="Times New Roman"/>
          <w:sz w:val="28"/>
          <w:szCs w:val="28"/>
        </w:rPr>
        <w:t xml:space="preserve">=0,585 т/Гкал.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Определение расхода топлива (угля) до реконструкции [1]: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максимальная нагрузка на отопление Q0=1,772 Гкал/час.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максимальная нагрузка на ГВС </w:t>
      </w:r>
      <w:proofErr w:type="spellStart"/>
      <w:proofErr w:type="gramStart"/>
      <w:r w:rsidRPr="00792E2C">
        <w:rPr>
          <w:rFonts w:ascii="Times New Roman" w:hAnsi="Times New Roman" w:cs="Times New Roman"/>
          <w:sz w:val="28"/>
          <w:szCs w:val="28"/>
        </w:rPr>
        <w:t>Q</w:t>
      </w:r>
      <w:proofErr w:type="gramEnd"/>
      <w:r w:rsidRPr="00792E2C">
        <w:rPr>
          <w:rFonts w:ascii="Times New Roman" w:hAnsi="Times New Roman" w:cs="Times New Roman"/>
          <w:sz w:val="28"/>
          <w:szCs w:val="28"/>
        </w:rPr>
        <w:t>гвс</w:t>
      </w:r>
      <w:proofErr w:type="spellEnd"/>
      <w:r w:rsidRPr="00792E2C">
        <w:rPr>
          <w:rFonts w:ascii="Times New Roman" w:hAnsi="Times New Roman" w:cs="Times New Roman"/>
          <w:sz w:val="28"/>
          <w:szCs w:val="28"/>
        </w:rPr>
        <w:t xml:space="preserve">=0,518 Гкал/час.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КПД котлов отопления – 53,2%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КПД котлов ГВС – 41%.</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Общий расход топлива [1]: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roofErr w:type="gramStart"/>
      <w:r w:rsidRPr="00792E2C">
        <w:rPr>
          <w:rFonts w:ascii="Times New Roman" w:hAnsi="Times New Roman" w:cs="Times New Roman"/>
          <w:sz w:val="28"/>
          <w:szCs w:val="28"/>
        </w:rPr>
        <w:t xml:space="preserve">В=653,1+247,8=900,9 кг/час = 653,1*239*24/1000)+(247,8*350*24/1000)=5827,72 т/год. </w:t>
      </w:r>
      <w:proofErr w:type="gramEnd"/>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Где: Т=239 дней – продолжительность отопительного сезона</w:t>
      </w:r>
      <w:proofErr w:type="gramStart"/>
      <w:r w:rsidRPr="00792E2C">
        <w:rPr>
          <w:rFonts w:ascii="Times New Roman" w:hAnsi="Times New Roman" w:cs="Times New Roman"/>
          <w:sz w:val="28"/>
          <w:szCs w:val="28"/>
        </w:rPr>
        <w:t xml:space="preserve"> ;</w:t>
      </w:r>
      <w:proofErr w:type="gramEnd"/>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Т=350 дней – продолжительность подачи горячей воды.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Котельная «Тепличная» до реконструкции: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максимальная нагрузка на отопление Q0=0,87 Гкал/час.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максимальная нагрузка на ГВС </w:t>
      </w:r>
      <w:proofErr w:type="spellStart"/>
      <w:proofErr w:type="gramStart"/>
      <w:r w:rsidRPr="00792E2C">
        <w:rPr>
          <w:rFonts w:ascii="Times New Roman" w:hAnsi="Times New Roman" w:cs="Times New Roman"/>
          <w:sz w:val="28"/>
          <w:szCs w:val="28"/>
        </w:rPr>
        <w:t>Q</w:t>
      </w:r>
      <w:proofErr w:type="gramEnd"/>
      <w:r w:rsidRPr="00792E2C">
        <w:rPr>
          <w:rFonts w:ascii="Times New Roman" w:hAnsi="Times New Roman" w:cs="Times New Roman"/>
          <w:sz w:val="28"/>
          <w:szCs w:val="28"/>
        </w:rPr>
        <w:t>гвс</w:t>
      </w:r>
      <w:proofErr w:type="spellEnd"/>
      <w:r w:rsidRPr="00792E2C">
        <w:rPr>
          <w:rFonts w:ascii="Times New Roman" w:hAnsi="Times New Roman" w:cs="Times New Roman"/>
          <w:sz w:val="28"/>
          <w:szCs w:val="28"/>
        </w:rPr>
        <w:t xml:space="preserve">=0,23 Гкал/час.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КПД котлов отопления – 55,6% </w:t>
      </w:r>
    </w:p>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sz w:val="28"/>
          <w:szCs w:val="28"/>
        </w:rPr>
        <w:t xml:space="preserve"> КПД котлов ГВС – 49,5%</w:t>
      </w:r>
    </w:p>
    <w:p w:rsidR="00E272B0" w:rsidRPr="00792E2C" w:rsidRDefault="00E272B0" w:rsidP="00792E2C">
      <w:pPr>
        <w:spacing w:beforeLines="60" w:before="144" w:afterLines="60" w:after="144" w:line="360" w:lineRule="auto"/>
        <w:ind w:firstLine="709"/>
        <w:jc w:val="both"/>
        <w:rPr>
          <w:rFonts w:ascii="Times New Roman" w:hAnsi="Times New Roman" w:cs="Times New Roman"/>
          <w:sz w:val="28"/>
          <w:szCs w:val="28"/>
        </w:rPr>
      </w:pPr>
    </w:p>
    <w:p w:rsidR="00B118E0" w:rsidRPr="00792E2C" w:rsidRDefault="00B118E0" w:rsidP="00792E2C">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7" w:name="_Toc52831507"/>
      <w:r w:rsidRPr="00792E2C">
        <w:rPr>
          <w:rFonts w:ascii="Times New Roman" w:hAnsi="Times New Roman" w:cs="Times New Roman"/>
          <w:color w:val="000000" w:themeColor="text1"/>
          <w:sz w:val="28"/>
          <w:szCs w:val="28"/>
        </w:rPr>
        <w:t>1.5 Расчет регулирования отпуска тепла</w:t>
      </w:r>
      <w:bookmarkEnd w:id="7"/>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p>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themeColor="text1"/>
          <w:sz w:val="28"/>
          <w:szCs w:val="28"/>
          <w:lang w:val="en-US"/>
        </w:rPr>
      </w:pPr>
      <w:r w:rsidRPr="00792E2C">
        <w:rPr>
          <w:rFonts w:ascii="Times New Roman" w:hAnsi="Times New Roman" w:cs="Times New Roman"/>
          <w:color w:val="000000" w:themeColor="text1"/>
          <w:sz w:val="28"/>
          <w:szCs w:val="28"/>
        </w:rPr>
        <w:t>При качественном регулировании задача расчета состоит в определении температуры сетевой воды в зависимости от тепловой нагрузки. Расход воды остается постоянным в течение всего отопительного сезона.</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К нормируемым технологическим затратам теплоносителя (теплоноситель – вода) относятся:</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-затраты теплоносителя на заполнение трубопроводов тепловых сетей перед пуском после плановых ремонтов и при подключении новых участков тепловых с</w:t>
      </w:r>
      <w:r w:rsidRPr="00792E2C">
        <w:rPr>
          <w:rFonts w:ascii="Times New Roman" w:hAnsi="Times New Roman" w:cs="Times New Roman"/>
          <w:sz w:val="28"/>
          <w:szCs w:val="28"/>
        </w:rPr>
        <w:t>е</w:t>
      </w:r>
      <w:r w:rsidRPr="00792E2C">
        <w:rPr>
          <w:rFonts w:ascii="Times New Roman" w:hAnsi="Times New Roman" w:cs="Times New Roman"/>
          <w:sz w:val="28"/>
          <w:szCs w:val="28"/>
        </w:rPr>
        <w:t>тей;</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-технологические сливы теплоносителя средствами автоматического регулирования теплового и гидравлического режима, а также защиты оборудования;</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-технически обоснованные затраты теплоносителя на плановые эксплуатационные испытания тепловых сетей и другие регламен</w:t>
      </w:r>
      <w:r w:rsidRPr="00792E2C">
        <w:rPr>
          <w:rFonts w:ascii="Times New Roman" w:hAnsi="Times New Roman" w:cs="Times New Roman"/>
          <w:sz w:val="28"/>
          <w:szCs w:val="28"/>
        </w:rPr>
        <w:t>т</w:t>
      </w:r>
      <w:r w:rsidRPr="00792E2C">
        <w:rPr>
          <w:rFonts w:ascii="Times New Roman" w:hAnsi="Times New Roman" w:cs="Times New Roman"/>
          <w:sz w:val="28"/>
          <w:szCs w:val="28"/>
        </w:rPr>
        <w:t>ные работы.</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К нормируемым технологическим потерям теплоносителя относятся технически неизбежные в процессе передачи и распределения тепловой энергии потери теплоносит</w:t>
      </w:r>
      <w:r w:rsidRPr="00792E2C">
        <w:rPr>
          <w:rFonts w:ascii="Times New Roman" w:hAnsi="Times New Roman" w:cs="Times New Roman"/>
          <w:sz w:val="28"/>
          <w:szCs w:val="28"/>
        </w:rPr>
        <w:t>е</w:t>
      </w:r>
      <w:r w:rsidRPr="00792E2C">
        <w:rPr>
          <w:rFonts w:ascii="Times New Roman" w:hAnsi="Times New Roman" w:cs="Times New Roman"/>
          <w:sz w:val="28"/>
          <w:szCs w:val="28"/>
        </w:rPr>
        <w:t xml:space="preserve">ля с его утечкой через </w:t>
      </w:r>
      <w:proofErr w:type="spellStart"/>
      <w:r w:rsidRPr="00792E2C">
        <w:rPr>
          <w:rFonts w:ascii="Times New Roman" w:hAnsi="Times New Roman" w:cs="Times New Roman"/>
          <w:sz w:val="28"/>
          <w:szCs w:val="28"/>
        </w:rPr>
        <w:t>неплотности</w:t>
      </w:r>
      <w:proofErr w:type="spellEnd"/>
      <w:r w:rsidRPr="00792E2C">
        <w:rPr>
          <w:rFonts w:ascii="Times New Roman" w:hAnsi="Times New Roman" w:cs="Times New Roman"/>
          <w:sz w:val="28"/>
          <w:szCs w:val="28"/>
        </w:rPr>
        <w:t xml:space="preserve"> в арматуре и трубопроводах тепловых сетей в пределах, установленных правилами технической эксплуатации тепл</w:t>
      </w:r>
      <w:r w:rsidRPr="00792E2C">
        <w:rPr>
          <w:rFonts w:ascii="Times New Roman" w:hAnsi="Times New Roman" w:cs="Times New Roman"/>
          <w:sz w:val="28"/>
          <w:szCs w:val="28"/>
        </w:rPr>
        <w:t>о</w:t>
      </w:r>
      <w:r w:rsidRPr="00792E2C">
        <w:rPr>
          <w:rFonts w:ascii="Times New Roman" w:hAnsi="Times New Roman" w:cs="Times New Roman"/>
          <w:sz w:val="28"/>
          <w:szCs w:val="28"/>
        </w:rPr>
        <w:t>вых энергоустановок.</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Нормативные значения потерь теплоносителя за год с его нормируемой утечкой, м</w:t>
      </w:r>
      <w:r w:rsidRPr="00792E2C">
        <w:rPr>
          <w:rFonts w:ascii="Times New Roman" w:hAnsi="Times New Roman" w:cs="Times New Roman"/>
          <w:sz w:val="28"/>
          <w:szCs w:val="28"/>
          <w:vertAlign w:val="superscript"/>
        </w:rPr>
        <w:t>3</w:t>
      </w:r>
      <w:r w:rsidRPr="00792E2C">
        <w:rPr>
          <w:rFonts w:ascii="Times New Roman" w:hAnsi="Times New Roman" w:cs="Times New Roman"/>
          <w:sz w:val="28"/>
          <w:szCs w:val="28"/>
        </w:rPr>
        <w:t xml:space="preserve">, определялись по формуле: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roofErr w:type="spellStart"/>
      <w:r w:rsidRPr="00792E2C">
        <w:rPr>
          <w:rFonts w:ascii="Times New Roman" w:hAnsi="Times New Roman" w:cs="Times New Roman"/>
          <w:sz w:val="28"/>
          <w:szCs w:val="28"/>
        </w:rPr>
        <w:t>G</w:t>
      </w:r>
      <w:r w:rsidRPr="00792E2C">
        <w:rPr>
          <w:rFonts w:ascii="Times New Roman" w:hAnsi="Times New Roman" w:cs="Times New Roman"/>
          <w:sz w:val="28"/>
          <w:szCs w:val="28"/>
          <w:vertAlign w:val="subscript"/>
        </w:rPr>
        <w:t>ут</w:t>
      </w:r>
      <w:proofErr w:type="gramStart"/>
      <w:r w:rsidRPr="00792E2C">
        <w:rPr>
          <w:rFonts w:ascii="Times New Roman" w:hAnsi="Times New Roman" w:cs="Times New Roman"/>
          <w:sz w:val="28"/>
          <w:szCs w:val="28"/>
          <w:vertAlign w:val="subscript"/>
        </w:rPr>
        <w:t>.н</w:t>
      </w:r>
      <w:proofErr w:type="spellEnd"/>
      <w:proofErr w:type="gramEnd"/>
      <w:r w:rsidRPr="00792E2C">
        <w:rPr>
          <w:rFonts w:ascii="Times New Roman" w:hAnsi="Times New Roman" w:cs="Times New Roman"/>
          <w:sz w:val="28"/>
          <w:szCs w:val="28"/>
        </w:rPr>
        <w:t xml:space="preserve"> = аV</w:t>
      </w:r>
      <w:r w:rsidRPr="00792E2C">
        <w:rPr>
          <w:rFonts w:ascii="Times New Roman" w:hAnsi="Times New Roman" w:cs="Times New Roman"/>
          <w:sz w:val="28"/>
          <w:szCs w:val="28"/>
          <w:vertAlign w:val="subscript"/>
        </w:rPr>
        <w:t>год</w:t>
      </w:r>
      <w:r w:rsidRPr="00792E2C">
        <w:rPr>
          <w:rFonts w:ascii="Times New Roman" w:hAnsi="Times New Roman" w:cs="Times New Roman"/>
          <w:sz w:val="28"/>
          <w:szCs w:val="28"/>
        </w:rPr>
        <w:t>n</w:t>
      </w:r>
      <w:r w:rsidRPr="00792E2C">
        <w:rPr>
          <w:rFonts w:ascii="Times New Roman" w:hAnsi="Times New Roman" w:cs="Times New Roman"/>
          <w:sz w:val="28"/>
          <w:szCs w:val="28"/>
          <w:vertAlign w:val="subscript"/>
        </w:rPr>
        <w:t>год</w:t>
      </w:r>
      <w:r w:rsidRPr="00792E2C">
        <w:rPr>
          <w:rFonts w:ascii="Times New Roman" w:hAnsi="Times New Roman" w:cs="Times New Roman"/>
          <w:sz w:val="28"/>
          <w:szCs w:val="28"/>
        </w:rPr>
        <w:t>10</w:t>
      </w:r>
      <w:r w:rsidRPr="00792E2C">
        <w:rPr>
          <w:rFonts w:ascii="Times New Roman" w:hAnsi="Times New Roman" w:cs="Times New Roman"/>
          <w:sz w:val="28"/>
          <w:szCs w:val="28"/>
          <w:vertAlign w:val="superscript"/>
        </w:rPr>
        <w:t>–2</w:t>
      </w:r>
      <w:r w:rsidRPr="00792E2C">
        <w:rPr>
          <w:rFonts w:ascii="Times New Roman" w:hAnsi="Times New Roman" w:cs="Times New Roman"/>
          <w:sz w:val="28"/>
          <w:szCs w:val="28"/>
        </w:rPr>
        <w:t xml:space="preserve"> = </w:t>
      </w:r>
      <w:proofErr w:type="spellStart"/>
      <w:r w:rsidRPr="00792E2C">
        <w:rPr>
          <w:rFonts w:ascii="Times New Roman" w:hAnsi="Times New Roman" w:cs="Times New Roman"/>
          <w:sz w:val="28"/>
          <w:szCs w:val="28"/>
        </w:rPr>
        <w:t>m</w:t>
      </w:r>
      <w:r w:rsidRPr="00792E2C">
        <w:rPr>
          <w:rFonts w:ascii="Times New Roman" w:hAnsi="Times New Roman" w:cs="Times New Roman"/>
          <w:sz w:val="28"/>
          <w:szCs w:val="28"/>
          <w:vertAlign w:val="subscript"/>
        </w:rPr>
        <w:t>ут.год.н</w:t>
      </w:r>
      <w:r w:rsidRPr="00792E2C">
        <w:rPr>
          <w:rFonts w:ascii="Times New Roman" w:hAnsi="Times New Roman" w:cs="Times New Roman"/>
          <w:sz w:val="28"/>
          <w:szCs w:val="28"/>
        </w:rPr>
        <w:t>n</w:t>
      </w:r>
      <w:r w:rsidRPr="00792E2C">
        <w:rPr>
          <w:rFonts w:ascii="Times New Roman" w:hAnsi="Times New Roman" w:cs="Times New Roman"/>
          <w:sz w:val="28"/>
          <w:szCs w:val="28"/>
          <w:vertAlign w:val="subscript"/>
        </w:rPr>
        <w:t>год</w:t>
      </w:r>
      <w:proofErr w:type="spellEnd"/>
      <w:r w:rsidRPr="00792E2C">
        <w:rPr>
          <w:rFonts w:ascii="Times New Roman" w:hAnsi="Times New Roman" w:cs="Times New Roman"/>
          <w:sz w:val="28"/>
          <w:szCs w:val="28"/>
        </w:rPr>
        <w:t>,</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где а – норма среднегодовой утечки теплоносителя, м</w:t>
      </w:r>
      <w:r w:rsidRPr="00792E2C">
        <w:rPr>
          <w:rFonts w:ascii="Times New Roman" w:hAnsi="Times New Roman" w:cs="Times New Roman"/>
          <w:sz w:val="28"/>
          <w:szCs w:val="28"/>
          <w:vertAlign w:val="superscript"/>
        </w:rPr>
        <w:t>3</w:t>
      </w:r>
      <w:r w:rsidRPr="00792E2C">
        <w:rPr>
          <w:rFonts w:ascii="Times New Roman" w:hAnsi="Times New Roman" w:cs="Times New Roman"/>
          <w:sz w:val="28"/>
          <w:szCs w:val="28"/>
        </w:rPr>
        <w:t>/чм</w:t>
      </w:r>
      <w:r w:rsidRPr="00792E2C">
        <w:rPr>
          <w:rFonts w:ascii="Times New Roman" w:hAnsi="Times New Roman" w:cs="Times New Roman"/>
          <w:sz w:val="28"/>
          <w:szCs w:val="28"/>
          <w:vertAlign w:val="superscript"/>
        </w:rPr>
        <w:t>3</w:t>
      </w:r>
      <w:r w:rsidRPr="00792E2C">
        <w:rPr>
          <w:rFonts w:ascii="Times New Roman" w:hAnsi="Times New Roman" w:cs="Times New Roman"/>
          <w:sz w:val="28"/>
          <w:szCs w:val="28"/>
        </w:rPr>
        <w:t>, установленная правилами технической эксплуатации тепловых энергоустановок, в пределах 0,25% среднег</w:t>
      </w:r>
      <w:r w:rsidRPr="00792E2C">
        <w:rPr>
          <w:rFonts w:ascii="Times New Roman" w:hAnsi="Times New Roman" w:cs="Times New Roman"/>
          <w:sz w:val="28"/>
          <w:szCs w:val="28"/>
        </w:rPr>
        <w:t>о</w:t>
      </w:r>
      <w:r w:rsidRPr="00792E2C">
        <w:rPr>
          <w:rFonts w:ascii="Times New Roman" w:hAnsi="Times New Roman" w:cs="Times New Roman"/>
          <w:sz w:val="28"/>
          <w:szCs w:val="28"/>
        </w:rPr>
        <w:t>довой емкости трубопроводов тепловых сетей в час;</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roofErr w:type="spellStart"/>
      <w:proofErr w:type="gramStart"/>
      <w:r w:rsidRPr="00792E2C">
        <w:rPr>
          <w:rFonts w:ascii="Times New Roman" w:hAnsi="Times New Roman" w:cs="Times New Roman"/>
          <w:sz w:val="28"/>
          <w:szCs w:val="28"/>
        </w:rPr>
        <w:lastRenderedPageBreak/>
        <w:t>V</w:t>
      </w:r>
      <w:proofErr w:type="gramEnd"/>
      <w:r w:rsidRPr="00792E2C">
        <w:rPr>
          <w:rFonts w:ascii="Times New Roman" w:hAnsi="Times New Roman" w:cs="Times New Roman"/>
          <w:sz w:val="28"/>
          <w:szCs w:val="28"/>
          <w:vertAlign w:val="subscript"/>
        </w:rPr>
        <w:t>год</w:t>
      </w:r>
      <w:proofErr w:type="spellEnd"/>
      <w:r w:rsidRPr="00792E2C">
        <w:rPr>
          <w:rFonts w:ascii="Times New Roman" w:hAnsi="Times New Roman" w:cs="Times New Roman"/>
          <w:sz w:val="28"/>
          <w:szCs w:val="28"/>
        </w:rPr>
        <w:t xml:space="preserve"> – среднегодовая емкость трубопроводов тепловых сетей, эксплуатируемых </w:t>
      </w:r>
      <w:proofErr w:type="spellStart"/>
      <w:r w:rsidRPr="00792E2C">
        <w:rPr>
          <w:rFonts w:ascii="Times New Roman" w:hAnsi="Times New Roman" w:cs="Times New Roman"/>
          <w:sz w:val="28"/>
          <w:szCs w:val="28"/>
        </w:rPr>
        <w:t>те</w:t>
      </w:r>
      <w:r w:rsidRPr="00792E2C">
        <w:rPr>
          <w:rFonts w:ascii="Times New Roman" w:hAnsi="Times New Roman" w:cs="Times New Roman"/>
          <w:sz w:val="28"/>
          <w:szCs w:val="28"/>
        </w:rPr>
        <w:t>п</w:t>
      </w:r>
      <w:r w:rsidRPr="00792E2C">
        <w:rPr>
          <w:rFonts w:ascii="Times New Roman" w:hAnsi="Times New Roman" w:cs="Times New Roman"/>
          <w:sz w:val="28"/>
          <w:szCs w:val="28"/>
        </w:rPr>
        <w:t>лосетевой</w:t>
      </w:r>
      <w:proofErr w:type="spellEnd"/>
      <w:r w:rsidRPr="00792E2C">
        <w:rPr>
          <w:rFonts w:ascii="Times New Roman" w:hAnsi="Times New Roman" w:cs="Times New Roman"/>
          <w:sz w:val="28"/>
          <w:szCs w:val="28"/>
        </w:rPr>
        <w:t xml:space="preserve"> организацией, м</w:t>
      </w:r>
      <w:r w:rsidRPr="00792E2C">
        <w:rPr>
          <w:rFonts w:ascii="Times New Roman" w:hAnsi="Times New Roman" w:cs="Times New Roman"/>
          <w:sz w:val="28"/>
          <w:szCs w:val="28"/>
          <w:vertAlign w:val="superscript"/>
        </w:rPr>
        <w:t>3</w:t>
      </w:r>
      <w:r w:rsidRPr="00792E2C">
        <w:rPr>
          <w:rFonts w:ascii="Times New Roman" w:hAnsi="Times New Roman" w:cs="Times New Roman"/>
          <w:sz w:val="28"/>
          <w:szCs w:val="28"/>
        </w:rPr>
        <w:t>;</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roofErr w:type="spellStart"/>
      <w:proofErr w:type="gramStart"/>
      <w:r w:rsidRPr="00792E2C">
        <w:rPr>
          <w:rFonts w:ascii="Times New Roman" w:hAnsi="Times New Roman" w:cs="Times New Roman"/>
          <w:sz w:val="28"/>
          <w:szCs w:val="28"/>
        </w:rPr>
        <w:t>n</w:t>
      </w:r>
      <w:proofErr w:type="gramEnd"/>
      <w:r w:rsidRPr="00792E2C">
        <w:rPr>
          <w:rFonts w:ascii="Times New Roman" w:hAnsi="Times New Roman" w:cs="Times New Roman"/>
          <w:sz w:val="28"/>
          <w:szCs w:val="28"/>
          <w:vertAlign w:val="subscript"/>
        </w:rPr>
        <w:t>год</w:t>
      </w:r>
      <w:proofErr w:type="spellEnd"/>
      <w:r w:rsidRPr="00792E2C">
        <w:rPr>
          <w:rFonts w:ascii="Times New Roman" w:hAnsi="Times New Roman" w:cs="Times New Roman"/>
          <w:sz w:val="28"/>
          <w:szCs w:val="28"/>
        </w:rPr>
        <w:t xml:space="preserve"> – продолжительность функционирования тепловых сетей в году, ч;</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roofErr w:type="spellStart"/>
      <w:r w:rsidRPr="00792E2C">
        <w:rPr>
          <w:rFonts w:ascii="Times New Roman" w:hAnsi="Times New Roman" w:cs="Times New Roman"/>
          <w:sz w:val="28"/>
          <w:szCs w:val="28"/>
        </w:rPr>
        <w:t>m</w:t>
      </w:r>
      <w:r w:rsidRPr="00792E2C">
        <w:rPr>
          <w:rFonts w:ascii="Times New Roman" w:hAnsi="Times New Roman" w:cs="Times New Roman"/>
          <w:sz w:val="28"/>
          <w:szCs w:val="28"/>
          <w:vertAlign w:val="subscript"/>
        </w:rPr>
        <w:t>ут</w:t>
      </w:r>
      <w:proofErr w:type="gramStart"/>
      <w:r w:rsidRPr="00792E2C">
        <w:rPr>
          <w:rFonts w:ascii="Times New Roman" w:hAnsi="Times New Roman" w:cs="Times New Roman"/>
          <w:sz w:val="28"/>
          <w:szCs w:val="28"/>
          <w:vertAlign w:val="subscript"/>
        </w:rPr>
        <w:t>.г</w:t>
      </w:r>
      <w:proofErr w:type="gramEnd"/>
      <w:r w:rsidRPr="00792E2C">
        <w:rPr>
          <w:rFonts w:ascii="Times New Roman" w:hAnsi="Times New Roman" w:cs="Times New Roman"/>
          <w:sz w:val="28"/>
          <w:szCs w:val="28"/>
          <w:vertAlign w:val="subscript"/>
        </w:rPr>
        <w:t>од.н</w:t>
      </w:r>
      <w:proofErr w:type="spellEnd"/>
      <w:r w:rsidRPr="00792E2C">
        <w:rPr>
          <w:rFonts w:ascii="Times New Roman" w:hAnsi="Times New Roman" w:cs="Times New Roman"/>
          <w:sz w:val="28"/>
          <w:szCs w:val="28"/>
        </w:rPr>
        <w:t xml:space="preserve"> – среднегодовая норма потерь теплоносителя, обусловленных уте</w:t>
      </w:r>
      <w:r w:rsidRPr="00792E2C">
        <w:rPr>
          <w:rFonts w:ascii="Times New Roman" w:hAnsi="Times New Roman" w:cs="Times New Roman"/>
          <w:sz w:val="28"/>
          <w:szCs w:val="28"/>
        </w:rPr>
        <w:t>ч</w:t>
      </w:r>
      <w:r w:rsidRPr="00792E2C">
        <w:rPr>
          <w:rFonts w:ascii="Times New Roman" w:hAnsi="Times New Roman" w:cs="Times New Roman"/>
          <w:sz w:val="28"/>
          <w:szCs w:val="28"/>
        </w:rPr>
        <w:t>кой, м</w:t>
      </w:r>
      <w:r w:rsidRPr="00792E2C">
        <w:rPr>
          <w:rFonts w:ascii="Times New Roman" w:hAnsi="Times New Roman" w:cs="Times New Roman"/>
          <w:sz w:val="28"/>
          <w:szCs w:val="28"/>
          <w:vertAlign w:val="superscript"/>
        </w:rPr>
        <w:t>3</w:t>
      </w:r>
      <w:r w:rsidRPr="00792E2C">
        <w:rPr>
          <w:rFonts w:ascii="Times New Roman" w:hAnsi="Times New Roman" w:cs="Times New Roman"/>
          <w:sz w:val="28"/>
          <w:szCs w:val="28"/>
        </w:rPr>
        <w:t>/ч.</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Значение среднегодовой емкости трубопроводов тепловых сетей, м</w:t>
      </w:r>
      <w:r w:rsidRPr="00792E2C">
        <w:rPr>
          <w:rFonts w:ascii="Times New Roman" w:hAnsi="Times New Roman" w:cs="Times New Roman"/>
          <w:sz w:val="28"/>
          <w:szCs w:val="28"/>
          <w:vertAlign w:val="superscript"/>
        </w:rPr>
        <w:t>3</w:t>
      </w:r>
      <w:r w:rsidRPr="00792E2C">
        <w:rPr>
          <w:rFonts w:ascii="Times New Roman" w:hAnsi="Times New Roman" w:cs="Times New Roman"/>
          <w:sz w:val="28"/>
          <w:szCs w:val="28"/>
        </w:rPr>
        <w:t>, опред</w:t>
      </w:r>
      <w:r w:rsidRPr="00792E2C">
        <w:rPr>
          <w:rFonts w:ascii="Times New Roman" w:hAnsi="Times New Roman" w:cs="Times New Roman"/>
          <w:sz w:val="28"/>
          <w:szCs w:val="28"/>
        </w:rPr>
        <w:t>е</w:t>
      </w:r>
      <w:r w:rsidRPr="00792E2C">
        <w:rPr>
          <w:rFonts w:ascii="Times New Roman" w:hAnsi="Times New Roman" w:cs="Times New Roman"/>
          <w:sz w:val="28"/>
          <w:szCs w:val="28"/>
        </w:rPr>
        <w:t>лялась из выражения:</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roofErr w:type="spellStart"/>
      <w:r w:rsidRPr="00792E2C">
        <w:rPr>
          <w:rFonts w:ascii="Times New Roman" w:hAnsi="Times New Roman" w:cs="Times New Roman"/>
          <w:sz w:val="28"/>
          <w:szCs w:val="28"/>
        </w:rPr>
        <w:t>V</w:t>
      </w:r>
      <w:r w:rsidRPr="00792E2C">
        <w:rPr>
          <w:rFonts w:ascii="Times New Roman" w:hAnsi="Times New Roman" w:cs="Times New Roman"/>
          <w:sz w:val="28"/>
          <w:szCs w:val="28"/>
          <w:vertAlign w:val="subscript"/>
        </w:rPr>
        <w:t>год</w:t>
      </w:r>
      <w:proofErr w:type="spellEnd"/>
      <w:r w:rsidRPr="00792E2C">
        <w:rPr>
          <w:rFonts w:ascii="Times New Roman" w:hAnsi="Times New Roman" w:cs="Times New Roman"/>
          <w:sz w:val="28"/>
          <w:szCs w:val="28"/>
        </w:rPr>
        <w:t xml:space="preserve"> = (</w:t>
      </w:r>
      <w:proofErr w:type="spellStart"/>
      <w:r w:rsidRPr="00792E2C">
        <w:rPr>
          <w:rFonts w:ascii="Times New Roman" w:hAnsi="Times New Roman" w:cs="Times New Roman"/>
          <w:sz w:val="28"/>
          <w:szCs w:val="28"/>
        </w:rPr>
        <w:t>V</w:t>
      </w:r>
      <w:r w:rsidRPr="00792E2C">
        <w:rPr>
          <w:rFonts w:ascii="Times New Roman" w:hAnsi="Times New Roman" w:cs="Times New Roman"/>
          <w:sz w:val="28"/>
          <w:szCs w:val="28"/>
          <w:vertAlign w:val="subscript"/>
        </w:rPr>
        <w:t>от</w:t>
      </w:r>
      <w:r w:rsidRPr="00792E2C">
        <w:rPr>
          <w:rFonts w:ascii="Times New Roman" w:hAnsi="Times New Roman" w:cs="Times New Roman"/>
          <w:sz w:val="28"/>
          <w:szCs w:val="28"/>
        </w:rPr>
        <w:t>n</w:t>
      </w:r>
      <w:r w:rsidRPr="00792E2C">
        <w:rPr>
          <w:rFonts w:ascii="Times New Roman" w:hAnsi="Times New Roman" w:cs="Times New Roman"/>
          <w:sz w:val="28"/>
          <w:szCs w:val="28"/>
          <w:vertAlign w:val="subscript"/>
        </w:rPr>
        <w:t>от</w:t>
      </w:r>
      <w:proofErr w:type="spellEnd"/>
      <w:r w:rsidRPr="00792E2C">
        <w:rPr>
          <w:rFonts w:ascii="Times New Roman" w:hAnsi="Times New Roman" w:cs="Times New Roman"/>
          <w:sz w:val="28"/>
          <w:szCs w:val="28"/>
        </w:rPr>
        <w:t xml:space="preserve"> + </w:t>
      </w:r>
      <w:proofErr w:type="spellStart"/>
      <w:r w:rsidRPr="00792E2C">
        <w:rPr>
          <w:rFonts w:ascii="Times New Roman" w:hAnsi="Times New Roman" w:cs="Times New Roman"/>
          <w:sz w:val="28"/>
          <w:szCs w:val="28"/>
        </w:rPr>
        <w:t>V</w:t>
      </w:r>
      <w:r w:rsidRPr="00792E2C">
        <w:rPr>
          <w:rFonts w:ascii="Times New Roman" w:hAnsi="Times New Roman" w:cs="Times New Roman"/>
          <w:sz w:val="28"/>
          <w:szCs w:val="28"/>
          <w:vertAlign w:val="subscript"/>
        </w:rPr>
        <w:t>л</w:t>
      </w:r>
      <w:r w:rsidRPr="00792E2C">
        <w:rPr>
          <w:rFonts w:ascii="Times New Roman" w:hAnsi="Times New Roman" w:cs="Times New Roman"/>
          <w:sz w:val="28"/>
          <w:szCs w:val="28"/>
        </w:rPr>
        <w:t>n</w:t>
      </w:r>
      <w:r w:rsidRPr="00792E2C">
        <w:rPr>
          <w:rFonts w:ascii="Times New Roman" w:hAnsi="Times New Roman" w:cs="Times New Roman"/>
          <w:sz w:val="28"/>
          <w:szCs w:val="28"/>
          <w:vertAlign w:val="subscript"/>
        </w:rPr>
        <w:t>л</w:t>
      </w:r>
      <w:proofErr w:type="spellEnd"/>
      <w:r w:rsidRPr="00792E2C">
        <w:rPr>
          <w:rFonts w:ascii="Times New Roman" w:hAnsi="Times New Roman" w:cs="Times New Roman"/>
          <w:sz w:val="28"/>
          <w:szCs w:val="28"/>
        </w:rPr>
        <w:t>) / (</w:t>
      </w:r>
      <w:proofErr w:type="spellStart"/>
      <w:proofErr w:type="gramStart"/>
      <w:r w:rsidRPr="00792E2C">
        <w:rPr>
          <w:rFonts w:ascii="Times New Roman" w:hAnsi="Times New Roman" w:cs="Times New Roman"/>
          <w:sz w:val="28"/>
          <w:szCs w:val="28"/>
        </w:rPr>
        <w:t>n</w:t>
      </w:r>
      <w:proofErr w:type="gramEnd"/>
      <w:r w:rsidRPr="00792E2C">
        <w:rPr>
          <w:rFonts w:ascii="Times New Roman" w:hAnsi="Times New Roman" w:cs="Times New Roman"/>
          <w:sz w:val="28"/>
          <w:szCs w:val="28"/>
          <w:vertAlign w:val="subscript"/>
        </w:rPr>
        <w:t>от</w:t>
      </w:r>
      <w:proofErr w:type="spellEnd"/>
      <w:r w:rsidRPr="00792E2C">
        <w:rPr>
          <w:rFonts w:ascii="Times New Roman" w:hAnsi="Times New Roman" w:cs="Times New Roman"/>
          <w:sz w:val="28"/>
          <w:szCs w:val="28"/>
        </w:rPr>
        <w:t xml:space="preserve"> + </w:t>
      </w:r>
      <w:proofErr w:type="spellStart"/>
      <w:r w:rsidRPr="00792E2C">
        <w:rPr>
          <w:rFonts w:ascii="Times New Roman" w:hAnsi="Times New Roman" w:cs="Times New Roman"/>
          <w:sz w:val="28"/>
          <w:szCs w:val="28"/>
        </w:rPr>
        <w:t>n</w:t>
      </w:r>
      <w:r w:rsidRPr="00792E2C">
        <w:rPr>
          <w:rFonts w:ascii="Times New Roman" w:hAnsi="Times New Roman" w:cs="Times New Roman"/>
          <w:sz w:val="28"/>
          <w:szCs w:val="28"/>
          <w:vertAlign w:val="subscript"/>
        </w:rPr>
        <w:t>л</w:t>
      </w:r>
      <w:proofErr w:type="spellEnd"/>
      <w:r w:rsidRPr="00792E2C">
        <w:rPr>
          <w:rFonts w:ascii="Times New Roman" w:hAnsi="Times New Roman" w:cs="Times New Roman"/>
          <w:sz w:val="28"/>
          <w:szCs w:val="28"/>
        </w:rPr>
        <w:t>) = (</w:t>
      </w:r>
      <w:proofErr w:type="spellStart"/>
      <w:r w:rsidRPr="00792E2C">
        <w:rPr>
          <w:rFonts w:ascii="Times New Roman" w:hAnsi="Times New Roman" w:cs="Times New Roman"/>
          <w:sz w:val="28"/>
          <w:szCs w:val="28"/>
        </w:rPr>
        <w:t>V</w:t>
      </w:r>
      <w:r w:rsidRPr="00792E2C">
        <w:rPr>
          <w:rFonts w:ascii="Times New Roman" w:hAnsi="Times New Roman" w:cs="Times New Roman"/>
          <w:sz w:val="28"/>
          <w:szCs w:val="28"/>
          <w:vertAlign w:val="subscript"/>
        </w:rPr>
        <w:t>от</w:t>
      </w:r>
      <w:r w:rsidRPr="00792E2C">
        <w:rPr>
          <w:rFonts w:ascii="Times New Roman" w:hAnsi="Times New Roman" w:cs="Times New Roman"/>
          <w:sz w:val="28"/>
          <w:szCs w:val="28"/>
        </w:rPr>
        <w:t>n</w:t>
      </w:r>
      <w:r w:rsidRPr="00792E2C">
        <w:rPr>
          <w:rFonts w:ascii="Times New Roman" w:hAnsi="Times New Roman" w:cs="Times New Roman"/>
          <w:sz w:val="28"/>
          <w:szCs w:val="28"/>
          <w:vertAlign w:val="subscript"/>
        </w:rPr>
        <w:t>от</w:t>
      </w:r>
      <w:proofErr w:type="spellEnd"/>
      <w:r w:rsidRPr="00792E2C">
        <w:rPr>
          <w:rFonts w:ascii="Times New Roman" w:hAnsi="Times New Roman" w:cs="Times New Roman"/>
          <w:sz w:val="28"/>
          <w:szCs w:val="28"/>
        </w:rPr>
        <w:t xml:space="preserve"> + </w:t>
      </w:r>
      <w:proofErr w:type="spellStart"/>
      <w:r w:rsidRPr="00792E2C">
        <w:rPr>
          <w:rFonts w:ascii="Times New Roman" w:hAnsi="Times New Roman" w:cs="Times New Roman"/>
          <w:sz w:val="28"/>
          <w:szCs w:val="28"/>
        </w:rPr>
        <w:t>V</w:t>
      </w:r>
      <w:r w:rsidRPr="00792E2C">
        <w:rPr>
          <w:rFonts w:ascii="Times New Roman" w:hAnsi="Times New Roman" w:cs="Times New Roman"/>
          <w:sz w:val="28"/>
          <w:szCs w:val="28"/>
          <w:vertAlign w:val="subscript"/>
        </w:rPr>
        <w:t>л</w:t>
      </w:r>
      <w:r w:rsidRPr="00792E2C">
        <w:rPr>
          <w:rFonts w:ascii="Times New Roman" w:hAnsi="Times New Roman" w:cs="Times New Roman"/>
          <w:sz w:val="28"/>
          <w:szCs w:val="28"/>
        </w:rPr>
        <w:t>n</w:t>
      </w:r>
      <w:r w:rsidRPr="00792E2C">
        <w:rPr>
          <w:rFonts w:ascii="Times New Roman" w:hAnsi="Times New Roman" w:cs="Times New Roman"/>
          <w:sz w:val="28"/>
          <w:szCs w:val="28"/>
          <w:vertAlign w:val="subscript"/>
        </w:rPr>
        <w:t>л</w:t>
      </w:r>
      <w:proofErr w:type="spellEnd"/>
      <w:r w:rsidRPr="00792E2C">
        <w:rPr>
          <w:rFonts w:ascii="Times New Roman" w:hAnsi="Times New Roman" w:cs="Times New Roman"/>
          <w:sz w:val="28"/>
          <w:szCs w:val="28"/>
        </w:rPr>
        <w:t xml:space="preserve">) / </w:t>
      </w:r>
      <w:proofErr w:type="spellStart"/>
      <w:r w:rsidRPr="00792E2C">
        <w:rPr>
          <w:rFonts w:ascii="Times New Roman" w:hAnsi="Times New Roman" w:cs="Times New Roman"/>
          <w:sz w:val="28"/>
          <w:szCs w:val="28"/>
        </w:rPr>
        <w:t>n</w:t>
      </w:r>
      <w:r w:rsidRPr="00792E2C">
        <w:rPr>
          <w:rFonts w:ascii="Times New Roman" w:hAnsi="Times New Roman" w:cs="Times New Roman"/>
          <w:sz w:val="28"/>
          <w:szCs w:val="28"/>
          <w:vertAlign w:val="subscript"/>
        </w:rPr>
        <w:t>год</w:t>
      </w:r>
      <w:proofErr w:type="spellEnd"/>
      <w:r w:rsidRPr="00792E2C">
        <w:rPr>
          <w:rFonts w:ascii="Times New Roman" w:hAnsi="Times New Roman" w:cs="Times New Roman"/>
          <w:sz w:val="28"/>
          <w:szCs w:val="28"/>
        </w:rPr>
        <w:t>,</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где </w:t>
      </w:r>
      <w:proofErr w:type="spellStart"/>
      <w:proofErr w:type="gramStart"/>
      <w:r w:rsidRPr="00792E2C">
        <w:rPr>
          <w:rFonts w:ascii="Times New Roman" w:hAnsi="Times New Roman" w:cs="Times New Roman"/>
          <w:sz w:val="28"/>
          <w:szCs w:val="28"/>
        </w:rPr>
        <w:t>V</w:t>
      </w:r>
      <w:proofErr w:type="gramEnd"/>
      <w:r w:rsidRPr="00792E2C">
        <w:rPr>
          <w:rFonts w:ascii="Times New Roman" w:hAnsi="Times New Roman" w:cs="Times New Roman"/>
          <w:sz w:val="28"/>
          <w:szCs w:val="28"/>
          <w:vertAlign w:val="subscript"/>
        </w:rPr>
        <w:t>от</w:t>
      </w:r>
      <w:proofErr w:type="spellEnd"/>
      <w:r w:rsidRPr="00792E2C">
        <w:rPr>
          <w:rFonts w:ascii="Times New Roman" w:hAnsi="Times New Roman" w:cs="Times New Roman"/>
          <w:sz w:val="28"/>
          <w:szCs w:val="28"/>
        </w:rPr>
        <w:t xml:space="preserve"> и </w:t>
      </w:r>
      <w:proofErr w:type="spellStart"/>
      <w:r w:rsidRPr="00792E2C">
        <w:rPr>
          <w:rFonts w:ascii="Times New Roman" w:hAnsi="Times New Roman" w:cs="Times New Roman"/>
          <w:sz w:val="28"/>
          <w:szCs w:val="28"/>
        </w:rPr>
        <w:t>V</w:t>
      </w:r>
      <w:r w:rsidRPr="00792E2C">
        <w:rPr>
          <w:rFonts w:ascii="Times New Roman" w:hAnsi="Times New Roman" w:cs="Times New Roman"/>
          <w:sz w:val="28"/>
          <w:szCs w:val="28"/>
          <w:vertAlign w:val="subscript"/>
        </w:rPr>
        <w:t>л</w:t>
      </w:r>
      <w:proofErr w:type="spellEnd"/>
      <w:r w:rsidRPr="00792E2C">
        <w:rPr>
          <w:rFonts w:ascii="Times New Roman" w:hAnsi="Times New Roman" w:cs="Times New Roman"/>
          <w:sz w:val="28"/>
          <w:szCs w:val="28"/>
        </w:rPr>
        <w:t xml:space="preserve"> – емкость трубопроводов тепловых сетей в отопительном и неотоп</w:t>
      </w:r>
      <w:r w:rsidRPr="00792E2C">
        <w:rPr>
          <w:rFonts w:ascii="Times New Roman" w:hAnsi="Times New Roman" w:cs="Times New Roman"/>
          <w:sz w:val="28"/>
          <w:szCs w:val="28"/>
        </w:rPr>
        <w:t>и</w:t>
      </w:r>
      <w:r w:rsidRPr="00792E2C">
        <w:rPr>
          <w:rFonts w:ascii="Times New Roman" w:hAnsi="Times New Roman" w:cs="Times New Roman"/>
          <w:sz w:val="28"/>
          <w:szCs w:val="28"/>
        </w:rPr>
        <w:t>тельном периодах, м</w:t>
      </w:r>
      <w:r w:rsidRPr="00792E2C">
        <w:rPr>
          <w:rFonts w:ascii="Times New Roman" w:hAnsi="Times New Roman" w:cs="Times New Roman"/>
          <w:sz w:val="28"/>
          <w:szCs w:val="28"/>
          <w:vertAlign w:val="superscript"/>
        </w:rPr>
        <w:t>3</w:t>
      </w:r>
      <w:r w:rsidRPr="00792E2C">
        <w:rPr>
          <w:rFonts w:ascii="Times New Roman" w:hAnsi="Times New Roman" w:cs="Times New Roman"/>
          <w:sz w:val="28"/>
          <w:szCs w:val="28"/>
        </w:rPr>
        <w:t>;</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roofErr w:type="spellStart"/>
      <w:proofErr w:type="gramStart"/>
      <w:r w:rsidRPr="00792E2C">
        <w:rPr>
          <w:rFonts w:ascii="Times New Roman" w:hAnsi="Times New Roman" w:cs="Times New Roman"/>
          <w:sz w:val="28"/>
          <w:szCs w:val="28"/>
        </w:rPr>
        <w:t>n</w:t>
      </w:r>
      <w:proofErr w:type="gramEnd"/>
      <w:r w:rsidRPr="00792E2C">
        <w:rPr>
          <w:rFonts w:ascii="Times New Roman" w:hAnsi="Times New Roman" w:cs="Times New Roman"/>
          <w:sz w:val="28"/>
          <w:szCs w:val="28"/>
          <w:vertAlign w:val="subscript"/>
        </w:rPr>
        <w:t>от</w:t>
      </w:r>
      <w:proofErr w:type="spellEnd"/>
      <w:r w:rsidRPr="00792E2C">
        <w:rPr>
          <w:rFonts w:ascii="Times New Roman" w:hAnsi="Times New Roman" w:cs="Times New Roman"/>
          <w:sz w:val="28"/>
          <w:szCs w:val="28"/>
        </w:rPr>
        <w:t xml:space="preserve"> и </w:t>
      </w:r>
      <w:proofErr w:type="spellStart"/>
      <w:r w:rsidRPr="00792E2C">
        <w:rPr>
          <w:rFonts w:ascii="Times New Roman" w:hAnsi="Times New Roman" w:cs="Times New Roman"/>
          <w:sz w:val="28"/>
          <w:szCs w:val="28"/>
        </w:rPr>
        <w:t>n</w:t>
      </w:r>
      <w:r w:rsidRPr="00792E2C">
        <w:rPr>
          <w:rFonts w:ascii="Times New Roman" w:hAnsi="Times New Roman" w:cs="Times New Roman"/>
          <w:sz w:val="28"/>
          <w:szCs w:val="28"/>
          <w:vertAlign w:val="subscript"/>
        </w:rPr>
        <w:t>л</w:t>
      </w:r>
      <w:proofErr w:type="spellEnd"/>
      <w:r w:rsidRPr="00792E2C">
        <w:rPr>
          <w:rFonts w:ascii="Times New Roman" w:hAnsi="Times New Roman" w:cs="Times New Roman"/>
          <w:sz w:val="28"/>
          <w:szCs w:val="28"/>
        </w:rPr>
        <w:t xml:space="preserve"> – продолжительность функционирования тепловых сетей в отопительном и неотопительном периодах, ч.</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roofErr w:type="gramStart"/>
      <w:r w:rsidRPr="00792E2C">
        <w:rPr>
          <w:rFonts w:ascii="Times New Roman" w:hAnsi="Times New Roman" w:cs="Times New Roman"/>
          <w:sz w:val="28"/>
          <w:szCs w:val="28"/>
        </w:rPr>
        <w:t>При расчете значения среднегодовой емкости учитывалась емкость трубопроводов, вновь вводимых в эксплуатацию, и продолжительность использования данных трубопр</w:t>
      </w:r>
      <w:r w:rsidRPr="00792E2C">
        <w:rPr>
          <w:rFonts w:ascii="Times New Roman" w:hAnsi="Times New Roman" w:cs="Times New Roman"/>
          <w:sz w:val="28"/>
          <w:szCs w:val="28"/>
        </w:rPr>
        <w:t>о</w:t>
      </w:r>
      <w:r w:rsidRPr="00792E2C">
        <w:rPr>
          <w:rFonts w:ascii="Times New Roman" w:hAnsi="Times New Roman" w:cs="Times New Roman"/>
          <w:sz w:val="28"/>
          <w:szCs w:val="28"/>
        </w:rPr>
        <w:t>водов в течение календарного года; емкость трубопроводов, образуемую в результате р</w:t>
      </w:r>
      <w:r w:rsidRPr="00792E2C">
        <w:rPr>
          <w:rFonts w:ascii="Times New Roman" w:hAnsi="Times New Roman" w:cs="Times New Roman"/>
          <w:sz w:val="28"/>
          <w:szCs w:val="28"/>
        </w:rPr>
        <w:t>е</w:t>
      </w:r>
      <w:r w:rsidRPr="00792E2C">
        <w:rPr>
          <w:rFonts w:ascii="Times New Roman" w:hAnsi="Times New Roman" w:cs="Times New Roman"/>
          <w:sz w:val="28"/>
          <w:szCs w:val="28"/>
        </w:rPr>
        <w:t>конструкции тепловой сети (изменения диаметров труб на участках, длины трубопров</w:t>
      </w:r>
      <w:r w:rsidRPr="00792E2C">
        <w:rPr>
          <w:rFonts w:ascii="Times New Roman" w:hAnsi="Times New Roman" w:cs="Times New Roman"/>
          <w:sz w:val="28"/>
          <w:szCs w:val="28"/>
        </w:rPr>
        <w:t>о</w:t>
      </w:r>
      <w:r w:rsidRPr="00792E2C">
        <w:rPr>
          <w:rFonts w:ascii="Times New Roman" w:hAnsi="Times New Roman" w:cs="Times New Roman"/>
          <w:sz w:val="28"/>
          <w:szCs w:val="28"/>
        </w:rPr>
        <w:t>дов, конфигурации трассы тепловой сети) и период времени, в течение которого введе</w:t>
      </w:r>
      <w:r w:rsidRPr="00792E2C">
        <w:rPr>
          <w:rFonts w:ascii="Times New Roman" w:hAnsi="Times New Roman" w:cs="Times New Roman"/>
          <w:sz w:val="28"/>
          <w:szCs w:val="28"/>
        </w:rPr>
        <w:t>н</w:t>
      </w:r>
      <w:r w:rsidRPr="00792E2C">
        <w:rPr>
          <w:rFonts w:ascii="Times New Roman" w:hAnsi="Times New Roman" w:cs="Times New Roman"/>
          <w:sz w:val="28"/>
          <w:szCs w:val="28"/>
        </w:rPr>
        <w:t>ные в эксплуатацию участки реконструированных трубопроводов задействованы в кале</w:t>
      </w:r>
      <w:r w:rsidRPr="00792E2C">
        <w:rPr>
          <w:rFonts w:ascii="Times New Roman" w:hAnsi="Times New Roman" w:cs="Times New Roman"/>
          <w:sz w:val="28"/>
          <w:szCs w:val="28"/>
        </w:rPr>
        <w:t>н</w:t>
      </w:r>
      <w:r w:rsidRPr="00792E2C">
        <w:rPr>
          <w:rFonts w:ascii="Times New Roman" w:hAnsi="Times New Roman" w:cs="Times New Roman"/>
          <w:sz w:val="28"/>
          <w:szCs w:val="28"/>
        </w:rPr>
        <w:t>дарном году;</w:t>
      </w:r>
      <w:proofErr w:type="gramEnd"/>
      <w:r w:rsidRPr="00792E2C">
        <w:rPr>
          <w:rFonts w:ascii="Times New Roman" w:hAnsi="Times New Roman" w:cs="Times New Roman"/>
          <w:sz w:val="28"/>
          <w:szCs w:val="28"/>
        </w:rPr>
        <w:t xml:space="preserve"> емкость трубопроводов, временно выводимых из использования для ремонта, и продолжительность р</w:t>
      </w:r>
      <w:r w:rsidRPr="00792E2C">
        <w:rPr>
          <w:rFonts w:ascii="Times New Roman" w:hAnsi="Times New Roman" w:cs="Times New Roman"/>
          <w:sz w:val="28"/>
          <w:szCs w:val="28"/>
        </w:rPr>
        <w:t>е</w:t>
      </w:r>
      <w:r w:rsidRPr="00792E2C">
        <w:rPr>
          <w:rFonts w:ascii="Times New Roman" w:hAnsi="Times New Roman" w:cs="Times New Roman"/>
          <w:sz w:val="28"/>
          <w:szCs w:val="28"/>
        </w:rPr>
        <w:t>монтных работ.</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При определении значения среднегодовой емкости тепловой сети в значении емк</w:t>
      </w:r>
      <w:r w:rsidRPr="00792E2C">
        <w:rPr>
          <w:rFonts w:ascii="Times New Roman" w:hAnsi="Times New Roman" w:cs="Times New Roman"/>
          <w:sz w:val="28"/>
          <w:szCs w:val="28"/>
        </w:rPr>
        <w:t>о</w:t>
      </w:r>
      <w:r w:rsidRPr="00792E2C">
        <w:rPr>
          <w:rFonts w:ascii="Times New Roman" w:hAnsi="Times New Roman" w:cs="Times New Roman"/>
          <w:sz w:val="28"/>
          <w:szCs w:val="28"/>
        </w:rPr>
        <w:t>сти трубопроводов в неотопительном периоде учитывалось требование правил технич</w:t>
      </w:r>
      <w:r w:rsidRPr="00792E2C">
        <w:rPr>
          <w:rFonts w:ascii="Times New Roman" w:hAnsi="Times New Roman" w:cs="Times New Roman"/>
          <w:sz w:val="28"/>
          <w:szCs w:val="28"/>
        </w:rPr>
        <w:t>е</w:t>
      </w:r>
      <w:r w:rsidRPr="00792E2C">
        <w:rPr>
          <w:rFonts w:ascii="Times New Roman" w:hAnsi="Times New Roman" w:cs="Times New Roman"/>
          <w:sz w:val="28"/>
          <w:szCs w:val="28"/>
        </w:rPr>
        <w:t xml:space="preserve">ской эксплуатации о заполнении трубопроводов </w:t>
      </w:r>
      <w:proofErr w:type="spellStart"/>
      <w:r w:rsidRPr="00792E2C">
        <w:rPr>
          <w:rFonts w:ascii="Times New Roman" w:hAnsi="Times New Roman" w:cs="Times New Roman"/>
          <w:sz w:val="28"/>
          <w:szCs w:val="28"/>
        </w:rPr>
        <w:t>деаэрированной</w:t>
      </w:r>
      <w:proofErr w:type="spellEnd"/>
      <w:r w:rsidRPr="00792E2C">
        <w:rPr>
          <w:rFonts w:ascii="Times New Roman" w:hAnsi="Times New Roman" w:cs="Times New Roman"/>
          <w:sz w:val="28"/>
          <w:szCs w:val="28"/>
        </w:rPr>
        <w:t xml:space="preserve"> водой с поддержанием избыточного давления не менее 0,5 кгс/см</w:t>
      </w:r>
      <w:proofErr w:type="gramStart"/>
      <w:r w:rsidRPr="00792E2C">
        <w:rPr>
          <w:rFonts w:ascii="Times New Roman" w:hAnsi="Times New Roman" w:cs="Times New Roman"/>
          <w:sz w:val="28"/>
          <w:szCs w:val="28"/>
          <w:vertAlign w:val="superscript"/>
        </w:rPr>
        <w:t>2</w:t>
      </w:r>
      <w:proofErr w:type="gramEnd"/>
      <w:r w:rsidRPr="00792E2C">
        <w:rPr>
          <w:rFonts w:ascii="Times New Roman" w:hAnsi="Times New Roman" w:cs="Times New Roman"/>
          <w:sz w:val="28"/>
          <w:szCs w:val="28"/>
        </w:rPr>
        <w:t xml:space="preserve"> в верхних точках труб</w:t>
      </w:r>
      <w:r w:rsidRPr="00792E2C">
        <w:rPr>
          <w:rFonts w:ascii="Times New Roman" w:hAnsi="Times New Roman" w:cs="Times New Roman"/>
          <w:sz w:val="28"/>
          <w:szCs w:val="28"/>
        </w:rPr>
        <w:t>о</w:t>
      </w:r>
      <w:r w:rsidRPr="00792E2C">
        <w:rPr>
          <w:rFonts w:ascii="Times New Roman" w:hAnsi="Times New Roman" w:cs="Times New Roman"/>
          <w:sz w:val="28"/>
          <w:szCs w:val="28"/>
        </w:rPr>
        <w:t xml:space="preserve">проводов.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lastRenderedPageBreak/>
        <w:t>Прогнозируемая продолжительность отопительного периода принималась в соответствии со строительными нормами и правилами по строительной климатол</w:t>
      </w:r>
      <w:r w:rsidRPr="00792E2C">
        <w:rPr>
          <w:rFonts w:ascii="Times New Roman" w:hAnsi="Times New Roman" w:cs="Times New Roman"/>
          <w:sz w:val="28"/>
          <w:szCs w:val="28"/>
        </w:rPr>
        <w:t>о</w:t>
      </w:r>
      <w:r w:rsidRPr="00792E2C">
        <w:rPr>
          <w:rFonts w:ascii="Times New Roman" w:hAnsi="Times New Roman" w:cs="Times New Roman"/>
          <w:sz w:val="28"/>
          <w:szCs w:val="28"/>
        </w:rPr>
        <w:t xml:space="preserve">гии. </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Потери теплоносителя при авариях и других нарушениях нормального эксплуатац</w:t>
      </w:r>
      <w:r w:rsidRPr="00792E2C">
        <w:rPr>
          <w:rFonts w:ascii="Times New Roman" w:hAnsi="Times New Roman" w:cs="Times New Roman"/>
          <w:sz w:val="28"/>
          <w:szCs w:val="28"/>
        </w:rPr>
        <w:t>и</w:t>
      </w:r>
      <w:r w:rsidRPr="00792E2C">
        <w:rPr>
          <w:rFonts w:ascii="Times New Roman" w:hAnsi="Times New Roman" w:cs="Times New Roman"/>
          <w:sz w:val="28"/>
          <w:szCs w:val="28"/>
        </w:rPr>
        <w:t>онного режима, а также сверхнормативные потери в нормируемую утечку не включ</w:t>
      </w:r>
      <w:r w:rsidRPr="00792E2C">
        <w:rPr>
          <w:rFonts w:ascii="Times New Roman" w:hAnsi="Times New Roman" w:cs="Times New Roman"/>
          <w:sz w:val="28"/>
          <w:szCs w:val="28"/>
        </w:rPr>
        <w:t>а</w:t>
      </w:r>
      <w:r w:rsidRPr="00792E2C">
        <w:rPr>
          <w:rFonts w:ascii="Times New Roman" w:hAnsi="Times New Roman" w:cs="Times New Roman"/>
          <w:sz w:val="28"/>
          <w:szCs w:val="28"/>
        </w:rPr>
        <w:t>лись.</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Затраты теплоносителя, обусловленные вводом в эксплуатацию трубопроводов те</w:t>
      </w:r>
      <w:r w:rsidRPr="00792E2C">
        <w:rPr>
          <w:rFonts w:ascii="Times New Roman" w:hAnsi="Times New Roman" w:cs="Times New Roman"/>
          <w:sz w:val="28"/>
          <w:szCs w:val="28"/>
        </w:rPr>
        <w:t>п</w:t>
      </w:r>
      <w:r w:rsidRPr="00792E2C">
        <w:rPr>
          <w:rFonts w:ascii="Times New Roman" w:hAnsi="Times New Roman" w:cs="Times New Roman"/>
          <w:sz w:val="28"/>
          <w:szCs w:val="28"/>
        </w:rPr>
        <w:t>ловых сетей, как новых, так и после плановых ремонтов или реконструкции, принимались в размере 1,5-кратной емкости соответствующих трубопроводов те</w:t>
      </w:r>
      <w:r w:rsidRPr="00792E2C">
        <w:rPr>
          <w:rFonts w:ascii="Times New Roman" w:hAnsi="Times New Roman" w:cs="Times New Roman"/>
          <w:sz w:val="28"/>
          <w:szCs w:val="28"/>
        </w:rPr>
        <w:t>п</w:t>
      </w:r>
      <w:r w:rsidRPr="00792E2C">
        <w:rPr>
          <w:rFonts w:ascii="Times New Roman" w:hAnsi="Times New Roman" w:cs="Times New Roman"/>
          <w:sz w:val="28"/>
          <w:szCs w:val="28"/>
        </w:rPr>
        <w:t>ловых сетей.</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proofErr w:type="gramStart"/>
      <w:r w:rsidRPr="00792E2C">
        <w:rPr>
          <w:rFonts w:ascii="Times New Roman" w:hAnsi="Times New Roman" w:cs="Times New Roman"/>
          <w:sz w:val="28"/>
          <w:szCs w:val="28"/>
        </w:rPr>
        <w:t>Затраты теплоносителя, обусловленные его сливом средствами автоматического р</w:t>
      </w:r>
      <w:r w:rsidRPr="00792E2C">
        <w:rPr>
          <w:rFonts w:ascii="Times New Roman" w:hAnsi="Times New Roman" w:cs="Times New Roman"/>
          <w:sz w:val="28"/>
          <w:szCs w:val="28"/>
        </w:rPr>
        <w:t>е</w:t>
      </w:r>
      <w:r w:rsidRPr="00792E2C">
        <w:rPr>
          <w:rFonts w:ascii="Times New Roman" w:hAnsi="Times New Roman" w:cs="Times New Roman"/>
          <w:sz w:val="28"/>
          <w:szCs w:val="28"/>
        </w:rPr>
        <w:t>гулирования и защиты, предусматривающими такой слив, определяемые конструкцией указанных приборов и технологией обеспечения нормального функционирования тепл</w:t>
      </w:r>
      <w:r w:rsidRPr="00792E2C">
        <w:rPr>
          <w:rFonts w:ascii="Times New Roman" w:hAnsi="Times New Roman" w:cs="Times New Roman"/>
          <w:sz w:val="28"/>
          <w:szCs w:val="28"/>
        </w:rPr>
        <w:t>о</w:t>
      </w:r>
      <w:r w:rsidRPr="00792E2C">
        <w:rPr>
          <w:rFonts w:ascii="Times New Roman" w:hAnsi="Times New Roman" w:cs="Times New Roman"/>
          <w:sz w:val="28"/>
          <w:szCs w:val="28"/>
        </w:rPr>
        <w:t>вых сетей и оборудования, в расчете нормативных значений потерь теплоносителя не учитывались из-за отсутствия в тепловых сетях поселения действующих приборов авт</w:t>
      </w:r>
      <w:r w:rsidRPr="00792E2C">
        <w:rPr>
          <w:rFonts w:ascii="Times New Roman" w:hAnsi="Times New Roman" w:cs="Times New Roman"/>
          <w:sz w:val="28"/>
          <w:szCs w:val="28"/>
        </w:rPr>
        <w:t>о</w:t>
      </w:r>
      <w:r w:rsidRPr="00792E2C">
        <w:rPr>
          <w:rFonts w:ascii="Times New Roman" w:hAnsi="Times New Roman" w:cs="Times New Roman"/>
          <w:sz w:val="28"/>
          <w:szCs w:val="28"/>
        </w:rPr>
        <w:t>матики или защиты такого типа.</w:t>
      </w:r>
      <w:proofErr w:type="gramEnd"/>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Затраты теплоносителя при проведении плановых эксплуатационных испытаний тепловых сетей и других регламентных работ включают потери теплоносителя при в</w:t>
      </w:r>
      <w:r w:rsidRPr="00792E2C">
        <w:rPr>
          <w:rFonts w:ascii="Times New Roman" w:hAnsi="Times New Roman" w:cs="Times New Roman"/>
          <w:sz w:val="28"/>
          <w:szCs w:val="28"/>
        </w:rPr>
        <w:t>ы</w:t>
      </w:r>
      <w:r w:rsidRPr="00792E2C">
        <w:rPr>
          <w:rFonts w:ascii="Times New Roman" w:hAnsi="Times New Roman" w:cs="Times New Roman"/>
          <w:sz w:val="28"/>
          <w:szCs w:val="28"/>
        </w:rPr>
        <w:t>полнении подготовительных работ, отключении участков трубопроводов, их опорожнении и п</w:t>
      </w:r>
      <w:r w:rsidRPr="00792E2C">
        <w:rPr>
          <w:rFonts w:ascii="Times New Roman" w:hAnsi="Times New Roman" w:cs="Times New Roman"/>
          <w:sz w:val="28"/>
          <w:szCs w:val="28"/>
        </w:rPr>
        <w:t>о</w:t>
      </w:r>
      <w:r w:rsidRPr="00792E2C">
        <w:rPr>
          <w:rFonts w:ascii="Times New Roman" w:hAnsi="Times New Roman" w:cs="Times New Roman"/>
          <w:sz w:val="28"/>
          <w:szCs w:val="28"/>
        </w:rPr>
        <w:t>следующем заполнении.</w:t>
      </w:r>
    </w:p>
    <w:p w:rsidR="00E677F5" w:rsidRPr="00792E2C" w:rsidRDefault="00E677F5"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Нормирование затрат теплоносителя на указанные цели производилось с учетом р</w:t>
      </w:r>
      <w:r w:rsidRPr="00792E2C">
        <w:rPr>
          <w:rFonts w:ascii="Times New Roman" w:hAnsi="Times New Roman" w:cs="Times New Roman"/>
          <w:sz w:val="28"/>
          <w:szCs w:val="28"/>
        </w:rPr>
        <w:t>е</w:t>
      </w:r>
      <w:r w:rsidRPr="00792E2C">
        <w:rPr>
          <w:rFonts w:ascii="Times New Roman" w:hAnsi="Times New Roman" w:cs="Times New Roman"/>
          <w:sz w:val="28"/>
          <w:szCs w:val="28"/>
        </w:rPr>
        <w:t>гламентируемой нормативными документами периодичности проведения эксплуатационных испытаний и других регламентных работ и утвержденных эк</w:t>
      </w:r>
      <w:r w:rsidRPr="00792E2C">
        <w:rPr>
          <w:rFonts w:ascii="Times New Roman" w:hAnsi="Times New Roman" w:cs="Times New Roman"/>
          <w:sz w:val="28"/>
          <w:szCs w:val="28"/>
        </w:rPr>
        <w:t>с</w:t>
      </w:r>
      <w:r w:rsidRPr="00792E2C">
        <w:rPr>
          <w:rFonts w:ascii="Times New Roman" w:hAnsi="Times New Roman" w:cs="Times New Roman"/>
          <w:sz w:val="28"/>
          <w:szCs w:val="28"/>
        </w:rPr>
        <w:t>плуатационных норм затрат для каждого вида испытательных и регламентных работ в тепловых сетях для да</w:t>
      </w:r>
      <w:r w:rsidRPr="00792E2C">
        <w:rPr>
          <w:rFonts w:ascii="Times New Roman" w:hAnsi="Times New Roman" w:cs="Times New Roman"/>
          <w:sz w:val="28"/>
          <w:szCs w:val="28"/>
        </w:rPr>
        <w:t>н</w:t>
      </w:r>
      <w:r w:rsidRPr="00792E2C">
        <w:rPr>
          <w:rFonts w:ascii="Times New Roman" w:hAnsi="Times New Roman" w:cs="Times New Roman"/>
          <w:sz w:val="28"/>
          <w:szCs w:val="28"/>
        </w:rPr>
        <w:t>ных участков трубопроводов и принималось в размере 1,5-кратной емкости соответств</w:t>
      </w:r>
      <w:r w:rsidRPr="00792E2C">
        <w:rPr>
          <w:rFonts w:ascii="Times New Roman" w:hAnsi="Times New Roman" w:cs="Times New Roman"/>
          <w:sz w:val="28"/>
          <w:szCs w:val="28"/>
        </w:rPr>
        <w:t>у</w:t>
      </w:r>
      <w:r w:rsidRPr="00792E2C">
        <w:rPr>
          <w:rFonts w:ascii="Times New Roman" w:hAnsi="Times New Roman" w:cs="Times New Roman"/>
          <w:sz w:val="28"/>
          <w:szCs w:val="28"/>
        </w:rPr>
        <w:t>ющих трубопроводов тепловых сетей.</w:t>
      </w:r>
    </w:p>
    <w:p w:rsidR="00E677F5" w:rsidRPr="00792E2C" w:rsidRDefault="00E677F5" w:rsidP="00792E2C">
      <w:pPr>
        <w:suppressAutoHyphens/>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lastRenderedPageBreak/>
        <w:t xml:space="preserve">При изменении емкости (внутреннего объема) трубопроводов тепловых сетей, эксплуатируемых </w:t>
      </w:r>
      <w:proofErr w:type="spellStart"/>
      <w:r w:rsidRPr="00792E2C">
        <w:rPr>
          <w:rFonts w:ascii="Times New Roman" w:hAnsi="Times New Roman" w:cs="Times New Roman"/>
          <w:sz w:val="28"/>
          <w:szCs w:val="28"/>
        </w:rPr>
        <w:t>теплосетевой</w:t>
      </w:r>
      <w:proofErr w:type="spellEnd"/>
      <w:r w:rsidRPr="00792E2C">
        <w:rPr>
          <w:rFonts w:ascii="Times New Roman" w:hAnsi="Times New Roman" w:cs="Times New Roman"/>
          <w:sz w:val="28"/>
          <w:szCs w:val="28"/>
        </w:rPr>
        <w:t xml:space="preserve"> организацией, на 5%, ожидаемые значения показателя «потери сетевой воды» допускается определять по формуле: </w:t>
      </w:r>
    </w:p>
    <w:p w:rsidR="00E677F5" w:rsidRPr="00792E2C" w:rsidRDefault="00E677F5" w:rsidP="00792E2C">
      <w:pPr>
        <w:suppressAutoHyphens/>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eastAsia="MS Mincho" w:hAnsi="Times New Roman" w:cs="Times New Roman"/>
          <w:position w:val="-32"/>
          <w:sz w:val="28"/>
          <w:szCs w:val="28"/>
        </w:rPr>
        <w:object w:dxaOrig="2280" w:dyaOrig="760">
          <v:shape id="_x0000_i1049" type="#_x0000_t75" style="width:117pt;height:39pt" o:ole="">
            <v:imagedata r:id="rId46" o:title=""/>
          </v:shape>
          <o:OLEObject Type="Embed" ProgID="Equation.3" ShapeID="_x0000_i1049" DrawAspect="Content" ObjectID="_1663445657" r:id="rId47"/>
        </w:object>
      </w:r>
    </w:p>
    <w:p w:rsidR="00E677F5" w:rsidRPr="00792E2C" w:rsidRDefault="00E677F5" w:rsidP="00792E2C">
      <w:pPr>
        <w:suppressAutoHyphens/>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где: </w:t>
      </w:r>
      <w:r w:rsidRPr="00792E2C">
        <w:rPr>
          <w:rFonts w:ascii="Times New Roman" w:hAnsi="Times New Roman" w:cs="Times New Roman"/>
          <w:position w:val="-12"/>
          <w:sz w:val="28"/>
          <w:szCs w:val="28"/>
        </w:rPr>
        <w:object w:dxaOrig="560" w:dyaOrig="380">
          <v:shape id="_x0000_i1050" type="#_x0000_t75" style="width:28pt;height:19pt" o:ole="">
            <v:imagedata r:id="rId48" o:title=""/>
          </v:shape>
          <o:OLEObject Type="Embed" ProgID="Equation.3" ShapeID="_x0000_i1050" DrawAspect="Content" ObjectID="_1663445658" r:id="rId49"/>
        </w:object>
      </w:r>
      <w:r w:rsidRPr="00792E2C">
        <w:rPr>
          <w:rFonts w:ascii="Times New Roman" w:hAnsi="Times New Roman" w:cs="Times New Roman"/>
          <w:sz w:val="28"/>
          <w:szCs w:val="28"/>
        </w:rPr>
        <w:t>–</w:t>
      </w:r>
      <w:r w:rsidRPr="00792E2C">
        <w:rPr>
          <w:rFonts w:ascii="Times New Roman" w:hAnsi="Times New Roman" w:cs="Times New Roman"/>
          <w:sz w:val="28"/>
          <w:szCs w:val="28"/>
        </w:rPr>
        <w:t xml:space="preserve">ожидаемые годовые потери сетевой воды на период регулирования, м³; </w:t>
      </w:r>
    </w:p>
    <w:p w:rsidR="00E677F5" w:rsidRPr="00792E2C" w:rsidRDefault="00E677F5" w:rsidP="00792E2C">
      <w:pPr>
        <w:suppressAutoHyphens/>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12"/>
          <w:sz w:val="28"/>
          <w:szCs w:val="28"/>
        </w:rPr>
        <w:object w:dxaOrig="580" w:dyaOrig="380">
          <v:shape id="_x0000_i1051" type="#_x0000_t75" style="width:29pt;height:19pt" o:ole="">
            <v:imagedata r:id="rId50" o:title=""/>
          </v:shape>
          <o:OLEObject Type="Embed" ProgID="Equation.3" ShapeID="_x0000_i1051" DrawAspect="Content" ObjectID="_1663445659" r:id="rId51"/>
        </w:object>
      </w:r>
      <w:r w:rsidRPr="00792E2C">
        <w:rPr>
          <w:rFonts w:ascii="Times New Roman" w:hAnsi="Times New Roman" w:cs="Times New Roman"/>
          <w:sz w:val="28"/>
          <w:szCs w:val="28"/>
        </w:rPr>
        <w:t xml:space="preserve">–годовые потери сетевой воды в тепловых сетях, находящихся в эксплуатационной ответственности </w:t>
      </w:r>
      <w:proofErr w:type="spellStart"/>
      <w:r w:rsidRPr="00792E2C">
        <w:rPr>
          <w:rFonts w:ascii="Times New Roman" w:hAnsi="Times New Roman" w:cs="Times New Roman"/>
          <w:sz w:val="28"/>
          <w:szCs w:val="28"/>
        </w:rPr>
        <w:t>теплосетевой</w:t>
      </w:r>
      <w:proofErr w:type="spellEnd"/>
      <w:r w:rsidRPr="00792E2C">
        <w:rPr>
          <w:rFonts w:ascii="Times New Roman" w:hAnsi="Times New Roman" w:cs="Times New Roman"/>
          <w:sz w:val="28"/>
          <w:szCs w:val="28"/>
        </w:rPr>
        <w:t xml:space="preserve"> организации, в соответствии с энергетическими характеристиками, </w:t>
      </w:r>
      <w:proofErr w:type="gramStart"/>
      <w:r w:rsidRPr="00792E2C">
        <w:rPr>
          <w:rFonts w:ascii="Times New Roman" w:hAnsi="Times New Roman" w:cs="Times New Roman"/>
          <w:sz w:val="28"/>
          <w:szCs w:val="28"/>
        </w:rPr>
        <w:t>м</w:t>
      </w:r>
      <w:proofErr w:type="gramEnd"/>
      <w:r w:rsidRPr="00792E2C">
        <w:rPr>
          <w:rFonts w:ascii="Times New Roman" w:hAnsi="Times New Roman" w:cs="Times New Roman"/>
          <w:sz w:val="28"/>
          <w:szCs w:val="28"/>
        </w:rPr>
        <w:t>³;</w:t>
      </w:r>
    </w:p>
    <w:p w:rsidR="00E677F5" w:rsidRPr="00792E2C" w:rsidRDefault="00E677F5" w:rsidP="00792E2C">
      <w:pPr>
        <w:suppressAutoHyphens/>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14"/>
          <w:sz w:val="28"/>
          <w:szCs w:val="28"/>
        </w:rPr>
        <w:object w:dxaOrig="859" w:dyaOrig="400">
          <v:shape id="_x0000_i1052" type="#_x0000_t75" style="width:43pt;height:20pt" o:ole="">
            <v:imagedata r:id="rId52" o:title=""/>
          </v:shape>
          <o:OLEObject Type="Embed" ProgID="Equation.3" ShapeID="_x0000_i1052" DrawAspect="Content" ObjectID="_1663445660" r:id="rId53"/>
        </w:object>
      </w:r>
      <w:r w:rsidRPr="00792E2C">
        <w:rPr>
          <w:rFonts w:ascii="Times New Roman" w:hAnsi="Times New Roman" w:cs="Times New Roman"/>
          <w:sz w:val="28"/>
          <w:szCs w:val="28"/>
        </w:rPr>
        <w:t xml:space="preserve">– ожидаемый суммарный среднегодовой объём тепловых сетей, </w:t>
      </w:r>
      <w:proofErr w:type="gramStart"/>
      <w:r w:rsidRPr="00792E2C">
        <w:rPr>
          <w:rFonts w:ascii="Times New Roman" w:hAnsi="Times New Roman" w:cs="Times New Roman"/>
          <w:sz w:val="28"/>
          <w:szCs w:val="28"/>
        </w:rPr>
        <w:t>м</w:t>
      </w:r>
      <w:proofErr w:type="gramEnd"/>
      <w:r w:rsidRPr="00792E2C">
        <w:rPr>
          <w:rFonts w:ascii="Times New Roman" w:hAnsi="Times New Roman" w:cs="Times New Roman"/>
          <w:sz w:val="28"/>
          <w:szCs w:val="28"/>
        </w:rPr>
        <w:t xml:space="preserve">³; </w:t>
      </w:r>
    </w:p>
    <w:p w:rsidR="00E677F5" w:rsidRPr="00792E2C" w:rsidRDefault="00E677F5" w:rsidP="00792E2C">
      <w:pPr>
        <w:suppressAutoHyphens/>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position w:val="-14"/>
          <w:sz w:val="28"/>
          <w:szCs w:val="28"/>
        </w:rPr>
        <w:object w:dxaOrig="900" w:dyaOrig="400">
          <v:shape id="_x0000_i1053" type="#_x0000_t75" style="width:45pt;height:20pt" o:ole="">
            <v:imagedata r:id="rId54" o:title=""/>
          </v:shape>
          <o:OLEObject Type="Embed" ProgID="Equation.3" ShapeID="_x0000_i1053" DrawAspect="Content" ObjectID="_1663445661" r:id="rId55"/>
        </w:object>
      </w:r>
      <w:r w:rsidRPr="00792E2C">
        <w:rPr>
          <w:rFonts w:ascii="Times New Roman" w:hAnsi="Times New Roman" w:cs="Times New Roman"/>
          <w:sz w:val="28"/>
          <w:szCs w:val="28"/>
        </w:rPr>
        <w:t xml:space="preserve">– суммарный среднегодовой объём тепловых сетей, находящихся в эксплуатационной ответственности </w:t>
      </w:r>
      <w:proofErr w:type="spellStart"/>
      <w:r w:rsidRPr="00792E2C">
        <w:rPr>
          <w:rFonts w:ascii="Times New Roman" w:hAnsi="Times New Roman" w:cs="Times New Roman"/>
          <w:sz w:val="28"/>
          <w:szCs w:val="28"/>
        </w:rPr>
        <w:t>теплосетевой</w:t>
      </w:r>
      <w:proofErr w:type="spellEnd"/>
      <w:r w:rsidRPr="00792E2C">
        <w:rPr>
          <w:rFonts w:ascii="Times New Roman" w:hAnsi="Times New Roman" w:cs="Times New Roman"/>
          <w:sz w:val="28"/>
          <w:szCs w:val="28"/>
        </w:rPr>
        <w:t xml:space="preserve"> организации, принятый при разработке энергетических характеристик, </w:t>
      </w:r>
      <w:proofErr w:type="gramStart"/>
      <w:r w:rsidRPr="00792E2C">
        <w:rPr>
          <w:rFonts w:ascii="Times New Roman" w:hAnsi="Times New Roman" w:cs="Times New Roman"/>
          <w:sz w:val="28"/>
          <w:szCs w:val="28"/>
        </w:rPr>
        <w:t>м</w:t>
      </w:r>
      <w:proofErr w:type="gramEnd"/>
      <w:r w:rsidRPr="00792E2C">
        <w:rPr>
          <w:rFonts w:ascii="Times New Roman" w:hAnsi="Times New Roman" w:cs="Times New Roman"/>
          <w:sz w:val="28"/>
          <w:szCs w:val="28"/>
        </w:rPr>
        <w:t>³.</w:t>
      </w:r>
    </w:p>
    <w:p w:rsidR="00E677F5" w:rsidRPr="00792E2C" w:rsidRDefault="00E677F5"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br w:type="page"/>
      </w:r>
    </w:p>
    <w:p w:rsidR="00B118E0" w:rsidRPr="00792E2C" w:rsidRDefault="00B118E0" w:rsidP="00792E2C">
      <w:pPr>
        <w:pStyle w:val="1"/>
        <w:spacing w:beforeLines="60" w:before="144" w:afterLines="60" w:after="144" w:line="360" w:lineRule="auto"/>
        <w:ind w:firstLine="709"/>
        <w:jc w:val="both"/>
        <w:rPr>
          <w:rFonts w:ascii="Times New Roman" w:hAnsi="Times New Roman" w:cs="Times New Roman"/>
          <w:color w:val="000000" w:themeColor="text1"/>
        </w:rPr>
      </w:pPr>
      <w:bookmarkStart w:id="8" w:name="_Toc52831508"/>
      <w:r w:rsidRPr="00792E2C">
        <w:rPr>
          <w:rFonts w:ascii="Times New Roman" w:hAnsi="Times New Roman" w:cs="Times New Roman"/>
          <w:color w:val="000000" w:themeColor="text1"/>
        </w:rPr>
        <w:lastRenderedPageBreak/>
        <w:t>2 РАЗРАБОТКА ПРОЕКТА СИСТЕМЫ ТЕПЛОСНАБЖЕНИЯ</w:t>
      </w:r>
      <w:bookmarkEnd w:id="8"/>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p>
    <w:p w:rsidR="00B118E0" w:rsidRPr="00792E2C" w:rsidRDefault="00B118E0" w:rsidP="00792E2C">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9" w:name="_Toc52831509"/>
      <w:r w:rsidRPr="00792E2C">
        <w:rPr>
          <w:rFonts w:ascii="Times New Roman" w:hAnsi="Times New Roman" w:cs="Times New Roman"/>
          <w:color w:val="000000" w:themeColor="text1"/>
          <w:sz w:val="28"/>
          <w:szCs w:val="28"/>
        </w:rPr>
        <w:t>2.1 Конструирование тепловой сети</w:t>
      </w:r>
      <w:bookmarkEnd w:id="9"/>
    </w:p>
    <w:p w:rsidR="00E272B0" w:rsidRPr="00792E2C" w:rsidRDefault="00E272B0" w:rsidP="00792E2C">
      <w:pPr>
        <w:spacing w:beforeLines="60" w:before="144" w:afterLines="60" w:after="144" w:line="360" w:lineRule="auto"/>
        <w:ind w:firstLine="709"/>
        <w:jc w:val="both"/>
        <w:rPr>
          <w:rFonts w:ascii="Times New Roman" w:hAnsi="Times New Roman" w:cs="Times New Roman"/>
          <w:sz w:val="28"/>
          <w:szCs w:val="28"/>
          <w:lang w:val="en-US"/>
        </w:rPr>
      </w:pP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Предложения по новому строительству, реконструкции и техническому перевооружению источников тепловой энергии сформированы на основе данных, опр</w:t>
      </w:r>
      <w:r w:rsidRPr="00792E2C">
        <w:rPr>
          <w:rFonts w:ascii="Times New Roman" w:hAnsi="Times New Roman" w:cs="Times New Roman"/>
          <w:sz w:val="28"/>
          <w:szCs w:val="28"/>
        </w:rPr>
        <w:t>е</w:t>
      </w:r>
      <w:r w:rsidRPr="00792E2C">
        <w:rPr>
          <w:rFonts w:ascii="Times New Roman" w:hAnsi="Times New Roman" w:cs="Times New Roman"/>
          <w:sz w:val="28"/>
          <w:szCs w:val="28"/>
        </w:rPr>
        <w:t xml:space="preserve">деленных в разделах 2 и 3 настоящего отчета. </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По данным прогноза перспективного спроса на тепловую энергию (мощность) и те</w:t>
      </w:r>
      <w:r w:rsidRPr="00792E2C">
        <w:rPr>
          <w:rFonts w:ascii="Times New Roman" w:hAnsi="Times New Roman" w:cs="Times New Roman"/>
          <w:sz w:val="28"/>
          <w:szCs w:val="28"/>
        </w:rPr>
        <w:t>п</w:t>
      </w:r>
      <w:r w:rsidRPr="00792E2C">
        <w:rPr>
          <w:rFonts w:ascii="Times New Roman" w:hAnsi="Times New Roman" w:cs="Times New Roman"/>
          <w:sz w:val="28"/>
          <w:szCs w:val="28"/>
        </w:rPr>
        <w:t xml:space="preserve">лоноситель на период с 2016 г. до </w:t>
      </w:r>
      <w:smartTag w:uri="urn:schemas-microsoft-com:office:smarttags" w:element="metricconverter">
        <w:smartTagPr>
          <w:attr w:name="ProductID" w:val="2030 г"/>
        </w:smartTagPr>
        <w:r w:rsidRPr="00792E2C">
          <w:rPr>
            <w:rFonts w:ascii="Times New Roman" w:hAnsi="Times New Roman" w:cs="Times New Roman"/>
            <w:sz w:val="28"/>
            <w:szCs w:val="28"/>
          </w:rPr>
          <w:t>2030 г</w:t>
        </w:r>
      </w:smartTag>
      <w:r w:rsidRPr="00792E2C">
        <w:rPr>
          <w:rFonts w:ascii="Times New Roman" w:hAnsi="Times New Roman" w:cs="Times New Roman"/>
          <w:sz w:val="28"/>
          <w:szCs w:val="28"/>
        </w:rPr>
        <w:t>.  не планируется строительство новых промы</w:t>
      </w:r>
      <w:r w:rsidRPr="00792E2C">
        <w:rPr>
          <w:rFonts w:ascii="Times New Roman" w:hAnsi="Times New Roman" w:cs="Times New Roman"/>
          <w:sz w:val="28"/>
          <w:szCs w:val="28"/>
        </w:rPr>
        <w:t>ш</w:t>
      </w:r>
      <w:r w:rsidRPr="00792E2C">
        <w:rPr>
          <w:rFonts w:ascii="Times New Roman" w:hAnsi="Times New Roman" w:cs="Times New Roman"/>
          <w:sz w:val="28"/>
          <w:szCs w:val="28"/>
        </w:rPr>
        <w:t xml:space="preserve">ленных предприятий на территории </w:t>
      </w:r>
      <w:r w:rsidR="00A275B7" w:rsidRPr="00792E2C">
        <w:rPr>
          <w:rFonts w:ascii="Times New Roman" w:hAnsi="Times New Roman" w:cs="Times New Roman"/>
          <w:sz w:val="28"/>
          <w:szCs w:val="28"/>
        </w:rPr>
        <w:t xml:space="preserve">района </w:t>
      </w:r>
      <w:proofErr w:type="spellStart"/>
      <w:r w:rsidR="00A275B7" w:rsidRPr="00792E2C">
        <w:rPr>
          <w:rFonts w:ascii="Times New Roman" w:hAnsi="Times New Roman" w:cs="Times New Roman"/>
          <w:color w:val="000000"/>
          <w:sz w:val="28"/>
          <w:szCs w:val="28"/>
          <w:shd w:val="clear" w:color="auto" w:fill="FFFFFF"/>
        </w:rPr>
        <w:t>Павшинская</w:t>
      </w:r>
      <w:proofErr w:type="spellEnd"/>
      <w:r w:rsidR="00A275B7" w:rsidRPr="00792E2C">
        <w:rPr>
          <w:rFonts w:ascii="Times New Roman" w:hAnsi="Times New Roman" w:cs="Times New Roman"/>
          <w:color w:val="000000"/>
          <w:sz w:val="28"/>
          <w:szCs w:val="28"/>
          <w:shd w:val="clear" w:color="auto" w:fill="FFFFFF"/>
        </w:rPr>
        <w:t xml:space="preserve"> пойма, </w:t>
      </w:r>
      <w:proofErr w:type="spellStart"/>
      <w:r w:rsidR="00A275B7" w:rsidRPr="00792E2C">
        <w:rPr>
          <w:rFonts w:ascii="Times New Roman" w:hAnsi="Times New Roman" w:cs="Times New Roman"/>
          <w:color w:val="000000"/>
          <w:sz w:val="28"/>
          <w:szCs w:val="28"/>
          <w:shd w:val="clear" w:color="auto" w:fill="FFFFFF"/>
        </w:rPr>
        <w:t>мкр</w:t>
      </w:r>
      <w:proofErr w:type="spellEnd"/>
      <w:r w:rsidR="00A275B7" w:rsidRPr="00792E2C">
        <w:rPr>
          <w:rFonts w:ascii="Times New Roman" w:hAnsi="Times New Roman" w:cs="Times New Roman"/>
          <w:color w:val="000000"/>
          <w:sz w:val="28"/>
          <w:szCs w:val="28"/>
          <w:shd w:val="clear" w:color="auto" w:fill="FFFFFF"/>
        </w:rPr>
        <w:t xml:space="preserve"> №1</w:t>
      </w:r>
      <w:r w:rsidRPr="00792E2C">
        <w:rPr>
          <w:rFonts w:ascii="Times New Roman" w:hAnsi="Times New Roman" w:cs="Times New Roman"/>
          <w:sz w:val="28"/>
          <w:szCs w:val="28"/>
        </w:rPr>
        <w:t xml:space="preserve"> на ближайшую перспективу.</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Решения по развитию тепловых сетей и строительству жилых домов и общественных помещений принимаются согласно планам администрации района</w:t>
      </w:r>
      <w:r w:rsidR="00A275B7" w:rsidRPr="00792E2C">
        <w:rPr>
          <w:rFonts w:ascii="Times New Roman" w:hAnsi="Times New Roman" w:cs="Times New Roman"/>
          <w:sz w:val="28"/>
          <w:szCs w:val="28"/>
        </w:rPr>
        <w:t xml:space="preserve"> </w:t>
      </w:r>
      <w:proofErr w:type="spellStart"/>
      <w:r w:rsidR="00A275B7" w:rsidRPr="00792E2C">
        <w:rPr>
          <w:rFonts w:ascii="Times New Roman" w:hAnsi="Times New Roman" w:cs="Times New Roman"/>
          <w:color w:val="000000"/>
          <w:sz w:val="28"/>
          <w:szCs w:val="28"/>
          <w:shd w:val="clear" w:color="auto" w:fill="FFFFFF"/>
        </w:rPr>
        <w:t>Павшинская</w:t>
      </w:r>
      <w:proofErr w:type="spellEnd"/>
      <w:r w:rsidR="00A275B7" w:rsidRPr="00792E2C">
        <w:rPr>
          <w:rFonts w:ascii="Times New Roman" w:hAnsi="Times New Roman" w:cs="Times New Roman"/>
          <w:color w:val="000000"/>
          <w:sz w:val="28"/>
          <w:szCs w:val="28"/>
          <w:shd w:val="clear" w:color="auto" w:fill="FFFFFF"/>
        </w:rPr>
        <w:t xml:space="preserve"> пойма, </w:t>
      </w:r>
      <w:proofErr w:type="spellStart"/>
      <w:r w:rsidR="00A275B7" w:rsidRPr="00792E2C">
        <w:rPr>
          <w:rFonts w:ascii="Times New Roman" w:hAnsi="Times New Roman" w:cs="Times New Roman"/>
          <w:color w:val="000000"/>
          <w:sz w:val="28"/>
          <w:szCs w:val="28"/>
          <w:shd w:val="clear" w:color="auto" w:fill="FFFFFF"/>
        </w:rPr>
        <w:t>мкр</w:t>
      </w:r>
      <w:proofErr w:type="spellEnd"/>
      <w:r w:rsidR="00A275B7" w:rsidRPr="00792E2C">
        <w:rPr>
          <w:rFonts w:ascii="Times New Roman" w:hAnsi="Times New Roman" w:cs="Times New Roman"/>
          <w:color w:val="000000"/>
          <w:sz w:val="28"/>
          <w:szCs w:val="28"/>
          <w:shd w:val="clear" w:color="auto" w:fill="FFFFFF"/>
        </w:rPr>
        <w:t xml:space="preserve"> №1</w:t>
      </w:r>
      <w:r w:rsidRPr="00792E2C">
        <w:rPr>
          <w:rFonts w:ascii="Times New Roman" w:hAnsi="Times New Roman" w:cs="Times New Roman"/>
          <w:sz w:val="28"/>
          <w:szCs w:val="28"/>
        </w:rPr>
        <w:t xml:space="preserve"> «Отдел капитального строительства и архитектуры». Решения по подбору  инженерного оборудования источников тепла приним</w:t>
      </w:r>
      <w:r w:rsidRPr="00792E2C">
        <w:rPr>
          <w:rFonts w:ascii="Times New Roman" w:hAnsi="Times New Roman" w:cs="Times New Roman"/>
          <w:sz w:val="28"/>
          <w:szCs w:val="28"/>
        </w:rPr>
        <w:t>а</w:t>
      </w:r>
      <w:r w:rsidRPr="00792E2C">
        <w:rPr>
          <w:rFonts w:ascii="Times New Roman" w:hAnsi="Times New Roman" w:cs="Times New Roman"/>
          <w:sz w:val="28"/>
          <w:szCs w:val="28"/>
        </w:rPr>
        <w:t>лись на основании расчета мощности новых источников теплоснабжения с учетом старения и вывода из эксплуатации основн</w:t>
      </w:r>
      <w:r w:rsidRPr="00792E2C">
        <w:rPr>
          <w:rFonts w:ascii="Times New Roman" w:hAnsi="Times New Roman" w:cs="Times New Roman"/>
          <w:sz w:val="28"/>
          <w:szCs w:val="28"/>
        </w:rPr>
        <w:t>о</w:t>
      </w:r>
      <w:r w:rsidRPr="00792E2C">
        <w:rPr>
          <w:rFonts w:ascii="Times New Roman" w:hAnsi="Times New Roman" w:cs="Times New Roman"/>
          <w:sz w:val="28"/>
          <w:szCs w:val="28"/>
        </w:rPr>
        <w:t>го оборудования существующих источников. Подбор котлов осуществлялся по прайс-листам и р</w:t>
      </w:r>
      <w:r w:rsidRPr="00792E2C">
        <w:rPr>
          <w:rFonts w:ascii="Times New Roman" w:hAnsi="Times New Roman" w:cs="Times New Roman"/>
          <w:sz w:val="28"/>
          <w:szCs w:val="28"/>
        </w:rPr>
        <w:t>е</w:t>
      </w:r>
      <w:r w:rsidRPr="00792E2C">
        <w:rPr>
          <w:rFonts w:ascii="Times New Roman" w:hAnsi="Times New Roman" w:cs="Times New Roman"/>
          <w:sz w:val="28"/>
          <w:szCs w:val="28"/>
        </w:rPr>
        <w:t xml:space="preserve">кламной продукции каталогов заводов-изготовителей. Марки оборудования, указанного в мероприятиях по реконструкции источников теплоснабжения, приняты условно, при необходимости можно заменить </w:t>
      </w:r>
      <w:proofErr w:type="gramStart"/>
      <w:r w:rsidRPr="00792E2C">
        <w:rPr>
          <w:rFonts w:ascii="Times New Roman" w:hAnsi="Times New Roman" w:cs="Times New Roman"/>
          <w:sz w:val="28"/>
          <w:szCs w:val="28"/>
        </w:rPr>
        <w:t>на</w:t>
      </w:r>
      <w:proofErr w:type="gramEnd"/>
      <w:r w:rsidRPr="00792E2C">
        <w:rPr>
          <w:rFonts w:ascii="Times New Roman" w:hAnsi="Times New Roman" w:cs="Times New Roman"/>
          <w:sz w:val="28"/>
          <w:szCs w:val="28"/>
        </w:rPr>
        <w:t xml:space="preserve"> ан</w:t>
      </w:r>
      <w:r w:rsidRPr="00792E2C">
        <w:rPr>
          <w:rFonts w:ascii="Times New Roman" w:hAnsi="Times New Roman" w:cs="Times New Roman"/>
          <w:sz w:val="28"/>
          <w:szCs w:val="28"/>
        </w:rPr>
        <w:t>а</w:t>
      </w:r>
      <w:r w:rsidRPr="00792E2C">
        <w:rPr>
          <w:rFonts w:ascii="Times New Roman" w:hAnsi="Times New Roman" w:cs="Times New Roman"/>
          <w:sz w:val="28"/>
          <w:szCs w:val="28"/>
        </w:rPr>
        <w:t>логичные.</w:t>
      </w:r>
    </w:p>
    <w:p w:rsidR="00792E2C" w:rsidRPr="00792E2C" w:rsidRDefault="00792E2C" w:rsidP="00792E2C">
      <w:pPr>
        <w:spacing w:before="60" w:after="60"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При определении приростов объемов потребления тепловой энергии принято, что все вновь вводимые индивидуальные жилые дома и многоквартирные жилые дома подключаются к системе централизованного теплоснабжения.</w:t>
      </w:r>
    </w:p>
    <w:p w:rsidR="00792E2C" w:rsidRPr="00792E2C" w:rsidRDefault="00792E2C" w:rsidP="00792E2C">
      <w:pPr>
        <w:spacing w:before="60" w:after="60" w:line="360" w:lineRule="auto"/>
        <w:ind w:firstLine="540"/>
        <w:jc w:val="both"/>
        <w:rPr>
          <w:rFonts w:ascii="Times New Roman" w:hAnsi="Times New Roman" w:cs="Times New Roman"/>
          <w:sz w:val="28"/>
          <w:szCs w:val="28"/>
        </w:rPr>
      </w:pPr>
      <w:proofErr w:type="gramStart"/>
      <w:r w:rsidRPr="00792E2C">
        <w:rPr>
          <w:rFonts w:ascii="Times New Roman" w:hAnsi="Times New Roman" w:cs="Times New Roman"/>
          <w:sz w:val="28"/>
          <w:szCs w:val="28"/>
        </w:rPr>
        <w:t xml:space="preserve">Прогнозируемые годовые объемы прироста теплопотребления для каждого из периодов так же, как и прирост перспективной застройки, определены по состоянию на начало следующего периода, то есть исходя из величины площади застройки, введенной в эксплуатацию в течение рассматриваемого периода (например, в период 2016-2019 гг.), приводится прирост тепла для условного 2019 </w:t>
      </w:r>
      <w:r w:rsidRPr="00792E2C">
        <w:rPr>
          <w:rFonts w:ascii="Times New Roman" w:hAnsi="Times New Roman" w:cs="Times New Roman"/>
          <w:sz w:val="28"/>
          <w:szCs w:val="28"/>
        </w:rPr>
        <w:lastRenderedPageBreak/>
        <w:t>г., в период 2019-2024 гг. – прирост теплопотребления за счет новой застройки, введенной</w:t>
      </w:r>
      <w:proofErr w:type="gramEnd"/>
      <w:r w:rsidRPr="00792E2C">
        <w:rPr>
          <w:rFonts w:ascii="Times New Roman" w:hAnsi="Times New Roman" w:cs="Times New Roman"/>
          <w:sz w:val="28"/>
          <w:szCs w:val="28"/>
        </w:rPr>
        <w:t xml:space="preserve"> в эксплуатацию в данный период и т.д. На основании данных по приростам жилого и общественного фонда выполнены расчеты тепловых нагрузок потребителей за 15-летний период с делением на пятилетки, результаты которых представлены в таблице 3, 4.</w:t>
      </w:r>
    </w:p>
    <w:p w:rsidR="00792E2C" w:rsidRPr="00792E2C" w:rsidRDefault="00792E2C" w:rsidP="00792E2C">
      <w:pPr>
        <w:spacing w:before="60" w:after="60" w:line="360" w:lineRule="auto"/>
        <w:ind w:firstLine="539"/>
        <w:jc w:val="both"/>
        <w:rPr>
          <w:rFonts w:ascii="Times New Roman" w:hAnsi="Times New Roman" w:cs="Times New Roman"/>
          <w:sz w:val="28"/>
          <w:szCs w:val="28"/>
        </w:rPr>
      </w:pPr>
    </w:p>
    <w:p w:rsidR="00792E2C" w:rsidRPr="00792E2C" w:rsidRDefault="00792E2C" w:rsidP="00792E2C">
      <w:pPr>
        <w:spacing w:before="60" w:after="60" w:line="360" w:lineRule="auto"/>
        <w:ind w:firstLine="540"/>
        <w:jc w:val="both"/>
        <w:rPr>
          <w:rFonts w:ascii="Times New Roman" w:hAnsi="Times New Roman" w:cs="Times New Roman"/>
          <w:sz w:val="28"/>
          <w:szCs w:val="28"/>
        </w:rPr>
      </w:pPr>
    </w:p>
    <w:p w:rsidR="00792E2C" w:rsidRPr="00792E2C" w:rsidRDefault="00792E2C" w:rsidP="00792E2C">
      <w:pPr>
        <w:spacing w:before="60" w:after="60" w:line="360" w:lineRule="auto"/>
        <w:ind w:firstLine="539"/>
        <w:jc w:val="both"/>
        <w:rPr>
          <w:rFonts w:ascii="Times New Roman" w:hAnsi="Times New Roman" w:cs="Times New Roman"/>
          <w:sz w:val="28"/>
          <w:szCs w:val="28"/>
        </w:rPr>
      </w:pPr>
    </w:p>
    <w:p w:rsidR="00792E2C" w:rsidRPr="00792E2C" w:rsidRDefault="00792E2C" w:rsidP="00792E2C">
      <w:pPr>
        <w:spacing w:before="60" w:after="60" w:line="360" w:lineRule="auto"/>
        <w:jc w:val="both"/>
        <w:rPr>
          <w:rFonts w:ascii="Times New Roman" w:hAnsi="Times New Roman" w:cs="Times New Roman"/>
          <w:sz w:val="28"/>
          <w:szCs w:val="28"/>
        </w:rPr>
        <w:sectPr w:rsidR="00792E2C" w:rsidRPr="00792E2C" w:rsidSect="00792E2C">
          <w:footerReference w:type="default" r:id="rId56"/>
          <w:type w:val="continuous"/>
          <w:pgSz w:w="11906" w:h="16838"/>
          <w:pgMar w:top="720" w:right="851" w:bottom="1134" w:left="1077" w:header="709" w:footer="261" w:gutter="0"/>
          <w:cols w:space="720"/>
        </w:sectPr>
      </w:pPr>
    </w:p>
    <w:p w:rsidR="00792E2C" w:rsidRPr="00792E2C" w:rsidRDefault="00792E2C" w:rsidP="00792E2C">
      <w:pPr>
        <w:spacing w:before="60" w:after="60" w:line="360" w:lineRule="auto"/>
        <w:ind w:firstLine="540"/>
        <w:jc w:val="both"/>
        <w:rPr>
          <w:rFonts w:ascii="Times New Roman" w:hAnsi="Times New Roman" w:cs="Times New Roman"/>
          <w:b/>
          <w:sz w:val="28"/>
          <w:szCs w:val="28"/>
        </w:rPr>
      </w:pPr>
      <w:r w:rsidRPr="00792E2C">
        <w:rPr>
          <w:rFonts w:ascii="Times New Roman" w:hAnsi="Times New Roman" w:cs="Times New Roman"/>
          <w:b/>
          <w:sz w:val="28"/>
          <w:szCs w:val="28"/>
        </w:rPr>
        <w:lastRenderedPageBreak/>
        <w:t>Таблица 3. Прогноз прироста тепловой нагрузки для перспективной застройки в период до 2030 г.</w:t>
      </w:r>
    </w:p>
    <w:p w:rsidR="00792E2C" w:rsidRPr="00792E2C" w:rsidRDefault="00792E2C" w:rsidP="00792E2C">
      <w:pPr>
        <w:spacing w:before="60" w:after="60" w:line="360" w:lineRule="auto"/>
        <w:jc w:val="both"/>
        <w:rPr>
          <w:rFonts w:ascii="Times New Roman" w:hAnsi="Times New Roman" w:cs="Times New Roman"/>
          <w:b/>
          <w:sz w:val="28"/>
          <w:szCs w:val="28"/>
        </w:rPr>
      </w:pP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4"/>
        <w:gridCol w:w="993"/>
        <w:gridCol w:w="994"/>
        <w:gridCol w:w="851"/>
        <w:gridCol w:w="875"/>
        <w:gridCol w:w="969"/>
        <w:gridCol w:w="992"/>
        <w:gridCol w:w="851"/>
        <w:gridCol w:w="850"/>
        <w:gridCol w:w="709"/>
        <w:gridCol w:w="992"/>
        <w:gridCol w:w="709"/>
        <w:gridCol w:w="709"/>
        <w:gridCol w:w="24"/>
        <w:gridCol w:w="968"/>
        <w:gridCol w:w="807"/>
        <w:gridCol w:w="752"/>
        <w:gridCol w:w="851"/>
      </w:tblGrid>
      <w:tr w:rsidR="00792E2C" w:rsidRPr="00792E2C" w:rsidTr="00792E2C">
        <w:trPr>
          <w:trHeight w:val="288"/>
          <w:tblHead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 xml:space="preserve">Наименование </w:t>
            </w:r>
          </w:p>
          <w:p w:rsidR="00792E2C" w:rsidRPr="00792E2C" w:rsidRDefault="00792E2C" w:rsidP="00792E2C">
            <w:pPr>
              <w:spacing w:before="60" w:after="60"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объекта</w:t>
            </w:r>
          </w:p>
        </w:tc>
        <w:tc>
          <w:tcPr>
            <w:tcW w:w="3709" w:type="dxa"/>
            <w:gridSpan w:val="4"/>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Тепловая нагрузка, Гкал/</w:t>
            </w:r>
            <w:proofErr w:type="gramStart"/>
            <w:r w:rsidRPr="00792E2C">
              <w:rPr>
                <w:rFonts w:ascii="Times New Roman" w:hAnsi="Times New Roman" w:cs="Times New Roman"/>
                <w:color w:val="000000"/>
                <w:sz w:val="28"/>
                <w:szCs w:val="28"/>
              </w:rPr>
              <w:t>ч</w:t>
            </w:r>
            <w:proofErr w:type="gramEnd"/>
            <w:r w:rsidRPr="00792E2C">
              <w:rPr>
                <w:rFonts w:ascii="Times New Roman" w:hAnsi="Times New Roman" w:cs="Times New Roman"/>
                <w:color w:val="000000"/>
                <w:sz w:val="28"/>
                <w:szCs w:val="28"/>
              </w:rPr>
              <w:t>, в том числе</w:t>
            </w:r>
          </w:p>
        </w:tc>
        <w:tc>
          <w:tcPr>
            <w:tcW w:w="3662" w:type="dxa"/>
            <w:gridSpan w:val="4"/>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Тепловая нагрузка, Гкал/</w:t>
            </w:r>
            <w:proofErr w:type="gramStart"/>
            <w:r w:rsidRPr="00792E2C">
              <w:rPr>
                <w:rFonts w:ascii="Times New Roman" w:hAnsi="Times New Roman" w:cs="Times New Roman"/>
                <w:color w:val="000000"/>
                <w:sz w:val="28"/>
                <w:szCs w:val="28"/>
              </w:rPr>
              <w:t>ч</w:t>
            </w:r>
            <w:proofErr w:type="gramEnd"/>
            <w:r w:rsidRPr="00792E2C">
              <w:rPr>
                <w:rFonts w:ascii="Times New Roman" w:hAnsi="Times New Roman" w:cs="Times New Roman"/>
                <w:color w:val="000000"/>
                <w:sz w:val="28"/>
                <w:szCs w:val="28"/>
              </w:rPr>
              <w:t>, в том числе</w:t>
            </w:r>
          </w:p>
        </w:tc>
        <w:tc>
          <w:tcPr>
            <w:tcW w:w="3119" w:type="dxa"/>
            <w:gridSpan w:val="4"/>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Тепловая нагрузка, Гкал/</w:t>
            </w:r>
            <w:proofErr w:type="gramStart"/>
            <w:r w:rsidRPr="00792E2C">
              <w:rPr>
                <w:rFonts w:ascii="Times New Roman" w:hAnsi="Times New Roman" w:cs="Times New Roman"/>
                <w:color w:val="000000"/>
                <w:sz w:val="28"/>
                <w:szCs w:val="28"/>
              </w:rPr>
              <w:t>ч</w:t>
            </w:r>
            <w:proofErr w:type="gramEnd"/>
            <w:r w:rsidRPr="00792E2C">
              <w:rPr>
                <w:rFonts w:ascii="Times New Roman" w:hAnsi="Times New Roman" w:cs="Times New Roman"/>
                <w:color w:val="000000"/>
                <w:sz w:val="28"/>
                <w:szCs w:val="28"/>
              </w:rPr>
              <w:t>, в том числе</w:t>
            </w:r>
          </w:p>
        </w:tc>
        <w:tc>
          <w:tcPr>
            <w:tcW w:w="3402" w:type="dxa"/>
            <w:gridSpan w:val="5"/>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Тепловая нагрузка, Гкал/</w:t>
            </w:r>
            <w:proofErr w:type="gramStart"/>
            <w:r w:rsidRPr="00792E2C">
              <w:rPr>
                <w:rFonts w:ascii="Times New Roman" w:hAnsi="Times New Roman" w:cs="Times New Roman"/>
                <w:color w:val="000000"/>
                <w:sz w:val="28"/>
                <w:szCs w:val="28"/>
              </w:rPr>
              <w:t>ч</w:t>
            </w:r>
            <w:proofErr w:type="gramEnd"/>
            <w:r w:rsidRPr="00792E2C">
              <w:rPr>
                <w:rFonts w:ascii="Times New Roman" w:hAnsi="Times New Roman" w:cs="Times New Roman"/>
                <w:color w:val="000000"/>
                <w:sz w:val="28"/>
                <w:szCs w:val="28"/>
              </w:rPr>
              <w:t>, в том числе</w:t>
            </w:r>
          </w:p>
        </w:tc>
      </w:tr>
      <w:tr w:rsidR="00792E2C" w:rsidRPr="00792E2C" w:rsidTr="00792E2C">
        <w:trPr>
          <w:trHeight w:val="491"/>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proofErr w:type="spellStart"/>
            <w:proofErr w:type="gramStart"/>
            <w:r w:rsidRPr="00792E2C">
              <w:rPr>
                <w:rFonts w:ascii="Times New Roman" w:hAnsi="Times New Roman" w:cs="Times New Roman"/>
                <w:color w:val="000000"/>
                <w:sz w:val="28"/>
                <w:szCs w:val="28"/>
              </w:rPr>
              <w:t>Отопле-ние</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proofErr w:type="spellStart"/>
            <w:proofErr w:type="gramStart"/>
            <w:r w:rsidRPr="00792E2C">
              <w:rPr>
                <w:rFonts w:ascii="Times New Roman" w:hAnsi="Times New Roman" w:cs="Times New Roman"/>
                <w:color w:val="000000"/>
                <w:sz w:val="28"/>
                <w:szCs w:val="28"/>
              </w:rPr>
              <w:t>Венти-ляция</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ГВС</w:t>
            </w:r>
          </w:p>
        </w:tc>
        <w:tc>
          <w:tcPr>
            <w:tcW w:w="874"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Сумма</w:t>
            </w:r>
          </w:p>
        </w:tc>
        <w:tc>
          <w:tcPr>
            <w:tcW w:w="969"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proofErr w:type="spellStart"/>
            <w:proofErr w:type="gramStart"/>
            <w:r w:rsidRPr="00792E2C">
              <w:rPr>
                <w:rFonts w:ascii="Times New Roman" w:hAnsi="Times New Roman" w:cs="Times New Roman"/>
                <w:color w:val="000000"/>
                <w:sz w:val="28"/>
                <w:szCs w:val="28"/>
              </w:rPr>
              <w:t>Отопле-ние</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proofErr w:type="spellStart"/>
            <w:proofErr w:type="gramStart"/>
            <w:r w:rsidRPr="00792E2C">
              <w:rPr>
                <w:rFonts w:ascii="Times New Roman" w:hAnsi="Times New Roman" w:cs="Times New Roman"/>
                <w:color w:val="000000"/>
                <w:sz w:val="28"/>
                <w:szCs w:val="28"/>
              </w:rPr>
              <w:t>Венти-ляция</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ГВС</w:t>
            </w:r>
          </w:p>
        </w:tc>
        <w:tc>
          <w:tcPr>
            <w:tcW w:w="850"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proofErr w:type="gramStart"/>
            <w:r w:rsidRPr="00792E2C">
              <w:rPr>
                <w:rFonts w:ascii="Times New Roman" w:hAnsi="Times New Roman" w:cs="Times New Roman"/>
                <w:color w:val="000000"/>
                <w:sz w:val="28"/>
                <w:szCs w:val="28"/>
              </w:rPr>
              <w:t>Сум-</w:t>
            </w:r>
            <w:proofErr w:type="spellStart"/>
            <w:r w:rsidRPr="00792E2C">
              <w:rPr>
                <w:rFonts w:ascii="Times New Roman" w:hAnsi="Times New Roman" w:cs="Times New Roman"/>
                <w:color w:val="000000"/>
                <w:sz w:val="28"/>
                <w:szCs w:val="28"/>
              </w:rPr>
              <w:t>ма</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proofErr w:type="spellStart"/>
            <w:proofErr w:type="gramStart"/>
            <w:r w:rsidRPr="00792E2C">
              <w:rPr>
                <w:rFonts w:ascii="Times New Roman" w:hAnsi="Times New Roman" w:cs="Times New Roman"/>
                <w:color w:val="000000"/>
                <w:sz w:val="28"/>
                <w:szCs w:val="28"/>
              </w:rPr>
              <w:t>Отопле-ние</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proofErr w:type="spellStart"/>
            <w:proofErr w:type="gramStart"/>
            <w:r w:rsidRPr="00792E2C">
              <w:rPr>
                <w:rFonts w:ascii="Times New Roman" w:hAnsi="Times New Roman" w:cs="Times New Roman"/>
                <w:color w:val="000000"/>
                <w:sz w:val="28"/>
                <w:szCs w:val="28"/>
              </w:rPr>
              <w:t>Венти-ляция</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ГВС</w:t>
            </w:r>
          </w:p>
        </w:tc>
        <w:tc>
          <w:tcPr>
            <w:tcW w:w="709"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proofErr w:type="gramStart"/>
            <w:r w:rsidRPr="00792E2C">
              <w:rPr>
                <w:rFonts w:ascii="Times New Roman" w:hAnsi="Times New Roman" w:cs="Times New Roman"/>
                <w:color w:val="000000"/>
                <w:sz w:val="28"/>
                <w:szCs w:val="28"/>
              </w:rPr>
              <w:t>Сум-</w:t>
            </w:r>
            <w:proofErr w:type="spellStart"/>
            <w:r w:rsidRPr="00792E2C">
              <w:rPr>
                <w:rFonts w:ascii="Times New Roman" w:hAnsi="Times New Roman" w:cs="Times New Roman"/>
                <w:color w:val="000000"/>
                <w:sz w:val="28"/>
                <w:szCs w:val="28"/>
              </w:rPr>
              <w:t>ма</w:t>
            </w:r>
            <w:proofErr w:type="spellEnd"/>
            <w:proofErr w:type="gramEnd"/>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proofErr w:type="spellStart"/>
            <w:proofErr w:type="gramStart"/>
            <w:r w:rsidRPr="00792E2C">
              <w:rPr>
                <w:rFonts w:ascii="Times New Roman" w:hAnsi="Times New Roman" w:cs="Times New Roman"/>
                <w:color w:val="000000"/>
                <w:sz w:val="28"/>
                <w:szCs w:val="28"/>
              </w:rPr>
              <w:t>Отопле-ние</w:t>
            </w:r>
            <w:proofErr w:type="spellEnd"/>
            <w:proofErr w:type="gramEnd"/>
          </w:p>
        </w:tc>
        <w:tc>
          <w:tcPr>
            <w:tcW w:w="807"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proofErr w:type="spellStart"/>
            <w:proofErr w:type="gramStart"/>
            <w:r w:rsidRPr="00792E2C">
              <w:rPr>
                <w:rFonts w:ascii="Times New Roman" w:hAnsi="Times New Roman" w:cs="Times New Roman"/>
                <w:color w:val="000000"/>
                <w:sz w:val="28"/>
                <w:szCs w:val="28"/>
              </w:rPr>
              <w:t>Венти-ляция</w:t>
            </w:r>
            <w:proofErr w:type="spellEnd"/>
            <w:proofErr w:type="gramEnd"/>
          </w:p>
        </w:tc>
        <w:tc>
          <w:tcPr>
            <w:tcW w:w="752"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ГВС</w:t>
            </w:r>
          </w:p>
        </w:tc>
        <w:tc>
          <w:tcPr>
            <w:tcW w:w="851"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Сумма</w:t>
            </w:r>
          </w:p>
        </w:tc>
      </w:tr>
      <w:tr w:rsidR="00792E2C" w:rsidRPr="00792E2C" w:rsidTr="00792E2C">
        <w:trPr>
          <w:trHeight w:val="220"/>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color w:val="000000"/>
                <w:sz w:val="28"/>
                <w:szCs w:val="28"/>
              </w:rPr>
            </w:pPr>
          </w:p>
        </w:tc>
        <w:tc>
          <w:tcPr>
            <w:tcW w:w="370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2016-2019 гг.</w:t>
            </w:r>
          </w:p>
        </w:tc>
        <w:tc>
          <w:tcPr>
            <w:tcW w:w="366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2019-2024 гг.</w:t>
            </w:r>
          </w:p>
        </w:tc>
        <w:tc>
          <w:tcPr>
            <w:tcW w:w="311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2024-2030 гг.</w:t>
            </w:r>
          </w:p>
        </w:tc>
        <w:tc>
          <w:tcPr>
            <w:tcW w:w="3402"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2016-2030 гг.</w:t>
            </w:r>
          </w:p>
        </w:tc>
      </w:tr>
      <w:tr w:rsidR="00792E2C" w:rsidRPr="00792E2C" w:rsidTr="00792E2C">
        <w:trPr>
          <w:trHeight w:val="345"/>
        </w:trPr>
        <w:tc>
          <w:tcPr>
            <w:tcW w:w="15594" w:type="dxa"/>
            <w:gridSpan w:val="18"/>
            <w:tcBorders>
              <w:top w:val="single" w:sz="4" w:space="0" w:color="auto"/>
              <w:left w:val="single" w:sz="4" w:space="0" w:color="auto"/>
              <w:bottom w:val="single" w:sz="4" w:space="0" w:color="auto"/>
              <w:right w:val="single" w:sz="4" w:space="0" w:color="auto"/>
            </w:tcBorders>
            <w:vAlign w:val="center"/>
            <w:hideMark/>
          </w:tcPr>
          <w:p w:rsidR="00792E2C" w:rsidRPr="00792E2C" w:rsidRDefault="008A05CE" w:rsidP="008A05CE">
            <w:pPr>
              <w:spacing w:before="60" w:after="60" w:line="36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коммунальная котельная </w:t>
            </w:r>
          </w:p>
        </w:tc>
      </w:tr>
      <w:tr w:rsidR="00792E2C" w:rsidRPr="00792E2C" w:rsidTr="00792E2C">
        <w:trPr>
          <w:trHeight w:val="199"/>
        </w:trPr>
        <w:tc>
          <w:tcPr>
            <w:tcW w:w="1702"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Жилые здания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0,185</w:t>
            </w:r>
          </w:p>
        </w:tc>
        <w:tc>
          <w:tcPr>
            <w:tcW w:w="993"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0,039</w:t>
            </w:r>
          </w:p>
        </w:tc>
        <w:tc>
          <w:tcPr>
            <w:tcW w:w="874"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0,224</w:t>
            </w:r>
          </w:p>
        </w:tc>
        <w:tc>
          <w:tcPr>
            <w:tcW w:w="969"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1,883</w:t>
            </w:r>
          </w:p>
        </w:tc>
        <w:tc>
          <w:tcPr>
            <w:tcW w:w="992"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0,359</w:t>
            </w:r>
          </w:p>
        </w:tc>
        <w:tc>
          <w:tcPr>
            <w:tcW w:w="850"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2,242</w:t>
            </w:r>
          </w:p>
        </w:tc>
        <w:tc>
          <w:tcPr>
            <w:tcW w:w="709"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w:t>
            </w:r>
          </w:p>
        </w:tc>
        <w:tc>
          <w:tcPr>
            <w:tcW w:w="968"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2,068</w:t>
            </w:r>
          </w:p>
        </w:tc>
        <w:tc>
          <w:tcPr>
            <w:tcW w:w="807"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w:t>
            </w:r>
          </w:p>
        </w:tc>
        <w:tc>
          <w:tcPr>
            <w:tcW w:w="752"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0,398</w:t>
            </w:r>
          </w:p>
        </w:tc>
        <w:tc>
          <w:tcPr>
            <w:tcW w:w="851"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2,466</w:t>
            </w:r>
          </w:p>
        </w:tc>
      </w:tr>
      <w:tr w:rsidR="00792E2C" w:rsidRPr="00792E2C" w:rsidTr="00792E2C">
        <w:trPr>
          <w:trHeight w:val="154"/>
        </w:trPr>
        <w:tc>
          <w:tcPr>
            <w:tcW w:w="1702"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ИТОГО:</w:t>
            </w:r>
          </w:p>
        </w:tc>
        <w:tc>
          <w:tcPr>
            <w:tcW w:w="992"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0,185</w:t>
            </w:r>
          </w:p>
        </w:tc>
        <w:tc>
          <w:tcPr>
            <w:tcW w:w="993"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0,039</w:t>
            </w:r>
          </w:p>
        </w:tc>
        <w:tc>
          <w:tcPr>
            <w:tcW w:w="874"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0,224</w:t>
            </w:r>
          </w:p>
        </w:tc>
        <w:tc>
          <w:tcPr>
            <w:tcW w:w="969"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1,883</w:t>
            </w:r>
          </w:p>
        </w:tc>
        <w:tc>
          <w:tcPr>
            <w:tcW w:w="992"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0,359</w:t>
            </w:r>
          </w:p>
        </w:tc>
        <w:tc>
          <w:tcPr>
            <w:tcW w:w="850"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2,242</w:t>
            </w:r>
          </w:p>
        </w:tc>
        <w:tc>
          <w:tcPr>
            <w:tcW w:w="709"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968"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2,068</w:t>
            </w:r>
          </w:p>
        </w:tc>
        <w:tc>
          <w:tcPr>
            <w:tcW w:w="807"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52"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0,398</w:t>
            </w:r>
          </w:p>
        </w:tc>
        <w:tc>
          <w:tcPr>
            <w:tcW w:w="851"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2,466</w:t>
            </w:r>
          </w:p>
        </w:tc>
      </w:tr>
    </w:tbl>
    <w:p w:rsidR="00792E2C" w:rsidRPr="00792E2C" w:rsidRDefault="00792E2C" w:rsidP="00792E2C">
      <w:pPr>
        <w:spacing w:before="60" w:after="60" w:line="360" w:lineRule="auto"/>
        <w:jc w:val="both"/>
        <w:rPr>
          <w:rFonts w:ascii="Times New Roman" w:hAnsi="Times New Roman" w:cs="Times New Roman"/>
          <w:b/>
          <w:sz w:val="28"/>
          <w:szCs w:val="28"/>
        </w:rPr>
      </w:pPr>
    </w:p>
    <w:p w:rsidR="00792E2C" w:rsidRPr="00792E2C" w:rsidRDefault="00792E2C" w:rsidP="00792E2C">
      <w:pPr>
        <w:spacing w:before="60" w:after="60" w:line="360" w:lineRule="auto"/>
        <w:jc w:val="both"/>
        <w:rPr>
          <w:rFonts w:ascii="Times New Roman" w:hAnsi="Times New Roman" w:cs="Times New Roman"/>
          <w:b/>
          <w:sz w:val="28"/>
          <w:szCs w:val="28"/>
        </w:rPr>
      </w:pPr>
    </w:p>
    <w:p w:rsidR="00792E2C" w:rsidRPr="00792E2C" w:rsidRDefault="00792E2C" w:rsidP="00792E2C">
      <w:pPr>
        <w:spacing w:before="60" w:after="60" w:line="360" w:lineRule="auto"/>
        <w:jc w:val="both"/>
        <w:rPr>
          <w:rFonts w:ascii="Times New Roman" w:hAnsi="Times New Roman" w:cs="Times New Roman"/>
          <w:b/>
          <w:sz w:val="28"/>
          <w:szCs w:val="28"/>
        </w:rPr>
      </w:pPr>
      <w:r w:rsidRPr="00792E2C">
        <w:rPr>
          <w:rFonts w:ascii="Times New Roman" w:hAnsi="Times New Roman" w:cs="Times New Roman"/>
          <w:b/>
          <w:sz w:val="28"/>
          <w:szCs w:val="28"/>
        </w:rPr>
        <w:t>Таблица 4. Тепловая нагрузка для перспективной застройки в период до 2030 г.</w:t>
      </w:r>
    </w:p>
    <w:p w:rsidR="00792E2C" w:rsidRPr="00792E2C" w:rsidRDefault="00792E2C" w:rsidP="00792E2C">
      <w:pPr>
        <w:spacing w:before="60" w:after="60" w:line="360" w:lineRule="auto"/>
        <w:jc w:val="both"/>
        <w:rPr>
          <w:rFonts w:ascii="Times New Roman" w:hAnsi="Times New Roman" w:cs="Times New Roman"/>
          <w:sz w:val="28"/>
          <w:szCs w:val="28"/>
        </w:rPr>
      </w:pPr>
    </w:p>
    <w:tbl>
      <w:tblPr>
        <w:tblW w:w="15540" w:type="dxa"/>
        <w:tblInd w:w="-318" w:type="dxa"/>
        <w:tblLayout w:type="fixed"/>
        <w:tblLook w:val="04A0" w:firstRow="1" w:lastRow="0" w:firstColumn="1" w:lastColumn="0" w:noHBand="0" w:noVBand="1"/>
      </w:tblPr>
      <w:tblGrid>
        <w:gridCol w:w="1505"/>
        <w:gridCol w:w="879"/>
        <w:gridCol w:w="825"/>
        <w:gridCol w:w="770"/>
        <w:gridCol w:w="965"/>
        <w:gridCol w:w="952"/>
        <w:gridCol w:w="840"/>
        <w:gridCol w:w="770"/>
        <w:gridCol w:w="980"/>
        <w:gridCol w:w="924"/>
        <w:gridCol w:w="812"/>
        <w:gridCol w:w="839"/>
        <w:gridCol w:w="984"/>
        <w:gridCol w:w="869"/>
        <w:gridCol w:w="840"/>
        <w:gridCol w:w="840"/>
        <w:gridCol w:w="946"/>
      </w:tblGrid>
      <w:tr w:rsidR="00792E2C" w:rsidRPr="00792E2C" w:rsidTr="00792E2C">
        <w:trPr>
          <w:trHeight w:val="315"/>
          <w:tblHeader/>
        </w:trPr>
        <w:tc>
          <w:tcPr>
            <w:tcW w:w="1506" w:type="dxa"/>
            <w:vMerge w:val="restart"/>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lastRenderedPageBreak/>
              <w:t>Наименование населенного пункта</w:t>
            </w:r>
          </w:p>
        </w:tc>
        <w:tc>
          <w:tcPr>
            <w:tcW w:w="3441" w:type="dxa"/>
            <w:gridSpan w:val="4"/>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Тепловая нагрузка, Гкал/</w:t>
            </w:r>
            <w:proofErr w:type="gramStart"/>
            <w:r w:rsidRPr="00792E2C">
              <w:rPr>
                <w:rFonts w:ascii="Times New Roman" w:hAnsi="Times New Roman" w:cs="Times New Roman"/>
                <w:b/>
                <w:bCs/>
                <w:color w:val="000000"/>
                <w:sz w:val="28"/>
                <w:szCs w:val="28"/>
              </w:rPr>
              <w:t>ч</w:t>
            </w:r>
            <w:proofErr w:type="gramEnd"/>
          </w:p>
        </w:tc>
        <w:tc>
          <w:tcPr>
            <w:tcW w:w="3542" w:type="dxa"/>
            <w:gridSpan w:val="4"/>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Тепловая нагрузка, Гкал/</w:t>
            </w:r>
            <w:proofErr w:type="gramStart"/>
            <w:r w:rsidRPr="00792E2C">
              <w:rPr>
                <w:rFonts w:ascii="Times New Roman" w:hAnsi="Times New Roman" w:cs="Times New Roman"/>
                <w:b/>
                <w:bCs/>
                <w:color w:val="000000"/>
                <w:sz w:val="28"/>
                <w:szCs w:val="28"/>
              </w:rPr>
              <w:t>ч</w:t>
            </w:r>
            <w:proofErr w:type="gramEnd"/>
          </w:p>
        </w:tc>
        <w:tc>
          <w:tcPr>
            <w:tcW w:w="3559" w:type="dxa"/>
            <w:gridSpan w:val="4"/>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Тепловая нагрузка, Гкал/</w:t>
            </w:r>
            <w:proofErr w:type="gramStart"/>
            <w:r w:rsidRPr="00792E2C">
              <w:rPr>
                <w:rFonts w:ascii="Times New Roman" w:hAnsi="Times New Roman" w:cs="Times New Roman"/>
                <w:b/>
                <w:bCs/>
                <w:color w:val="000000"/>
                <w:sz w:val="28"/>
                <w:szCs w:val="28"/>
              </w:rPr>
              <w:t>ч</w:t>
            </w:r>
            <w:proofErr w:type="gramEnd"/>
          </w:p>
        </w:tc>
        <w:tc>
          <w:tcPr>
            <w:tcW w:w="3495" w:type="dxa"/>
            <w:gridSpan w:val="4"/>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Тепловая нагрузка, Гкал/</w:t>
            </w:r>
            <w:proofErr w:type="gramStart"/>
            <w:r w:rsidRPr="00792E2C">
              <w:rPr>
                <w:rFonts w:ascii="Times New Roman" w:hAnsi="Times New Roman" w:cs="Times New Roman"/>
                <w:b/>
                <w:bCs/>
                <w:color w:val="000000"/>
                <w:sz w:val="28"/>
                <w:szCs w:val="28"/>
              </w:rPr>
              <w:t>ч</w:t>
            </w:r>
            <w:proofErr w:type="gramEnd"/>
          </w:p>
        </w:tc>
      </w:tr>
      <w:tr w:rsidR="00792E2C" w:rsidRPr="00792E2C" w:rsidTr="00792E2C">
        <w:trPr>
          <w:trHeight w:val="510"/>
          <w:tblHeader/>
        </w:trPr>
        <w:tc>
          <w:tcPr>
            <w:tcW w:w="1506" w:type="dxa"/>
            <w:vMerge/>
            <w:tcBorders>
              <w:top w:val="single" w:sz="4" w:space="0" w:color="auto"/>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p>
        </w:tc>
        <w:tc>
          <w:tcPr>
            <w:tcW w:w="880"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Отопление</w:t>
            </w:r>
          </w:p>
        </w:tc>
        <w:tc>
          <w:tcPr>
            <w:tcW w:w="826"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Вентиляция</w:t>
            </w:r>
          </w:p>
        </w:tc>
        <w:tc>
          <w:tcPr>
            <w:tcW w:w="770"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ГВС</w:t>
            </w:r>
          </w:p>
        </w:tc>
        <w:tc>
          <w:tcPr>
            <w:tcW w:w="965"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ИТОГО</w:t>
            </w:r>
          </w:p>
        </w:tc>
        <w:tc>
          <w:tcPr>
            <w:tcW w:w="952"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Отопление</w:t>
            </w:r>
          </w:p>
        </w:tc>
        <w:tc>
          <w:tcPr>
            <w:tcW w:w="840"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Вентиляция</w:t>
            </w:r>
          </w:p>
        </w:tc>
        <w:tc>
          <w:tcPr>
            <w:tcW w:w="770"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ГВС</w:t>
            </w:r>
          </w:p>
        </w:tc>
        <w:tc>
          <w:tcPr>
            <w:tcW w:w="980"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ИТОГО</w:t>
            </w:r>
          </w:p>
        </w:tc>
        <w:tc>
          <w:tcPr>
            <w:tcW w:w="924"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Отопление</w:t>
            </w:r>
          </w:p>
        </w:tc>
        <w:tc>
          <w:tcPr>
            <w:tcW w:w="812"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Вентиляция</w:t>
            </w:r>
          </w:p>
        </w:tc>
        <w:tc>
          <w:tcPr>
            <w:tcW w:w="839"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ГВС</w:t>
            </w:r>
          </w:p>
        </w:tc>
        <w:tc>
          <w:tcPr>
            <w:tcW w:w="984"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ИТОГО</w:t>
            </w:r>
          </w:p>
        </w:tc>
        <w:tc>
          <w:tcPr>
            <w:tcW w:w="869"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Отопление</w:t>
            </w:r>
          </w:p>
        </w:tc>
        <w:tc>
          <w:tcPr>
            <w:tcW w:w="840"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Вентиляция</w:t>
            </w:r>
          </w:p>
        </w:tc>
        <w:tc>
          <w:tcPr>
            <w:tcW w:w="840"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ГВС</w:t>
            </w:r>
          </w:p>
        </w:tc>
        <w:tc>
          <w:tcPr>
            <w:tcW w:w="946" w:type="dxa"/>
            <w:tcBorders>
              <w:top w:val="nil"/>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ИТОГО</w:t>
            </w:r>
          </w:p>
        </w:tc>
      </w:tr>
      <w:tr w:rsidR="00792E2C" w:rsidRPr="00792E2C" w:rsidTr="00792E2C">
        <w:trPr>
          <w:trHeight w:val="255"/>
        </w:trPr>
        <w:tc>
          <w:tcPr>
            <w:tcW w:w="1506" w:type="dxa"/>
            <w:tcBorders>
              <w:top w:val="nil"/>
              <w:left w:val="single" w:sz="4" w:space="0" w:color="auto"/>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 </w:t>
            </w:r>
          </w:p>
        </w:tc>
        <w:tc>
          <w:tcPr>
            <w:tcW w:w="3441" w:type="dxa"/>
            <w:gridSpan w:val="4"/>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2016 г.</w:t>
            </w:r>
          </w:p>
        </w:tc>
        <w:tc>
          <w:tcPr>
            <w:tcW w:w="3542" w:type="dxa"/>
            <w:gridSpan w:val="4"/>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2019 г.</w:t>
            </w:r>
          </w:p>
        </w:tc>
        <w:tc>
          <w:tcPr>
            <w:tcW w:w="3559" w:type="dxa"/>
            <w:gridSpan w:val="4"/>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2024 г.</w:t>
            </w:r>
          </w:p>
        </w:tc>
        <w:tc>
          <w:tcPr>
            <w:tcW w:w="3495" w:type="dxa"/>
            <w:gridSpan w:val="4"/>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2030 г.</w:t>
            </w:r>
          </w:p>
        </w:tc>
      </w:tr>
      <w:tr w:rsidR="00792E2C" w:rsidRPr="00792E2C" w:rsidTr="00792E2C">
        <w:trPr>
          <w:trHeight w:val="255"/>
        </w:trPr>
        <w:tc>
          <w:tcPr>
            <w:tcW w:w="1506" w:type="dxa"/>
            <w:tcBorders>
              <w:top w:val="single" w:sz="4" w:space="0" w:color="auto"/>
              <w:left w:val="single" w:sz="4" w:space="0" w:color="auto"/>
              <w:bottom w:val="single" w:sz="4" w:space="0" w:color="auto"/>
              <w:right w:val="single" w:sz="4" w:space="0" w:color="auto"/>
            </w:tcBorders>
            <w:vAlign w:val="center"/>
            <w:hideMark/>
          </w:tcPr>
          <w:p w:rsidR="00792E2C" w:rsidRPr="00792E2C" w:rsidRDefault="008A05CE" w:rsidP="00792E2C">
            <w:pPr>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Район </w:t>
            </w:r>
          </w:p>
          <w:p w:rsidR="00792E2C" w:rsidRPr="00792E2C" w:rsidRDefault="00792E2C" w:rsidP="00792E2C">
            <w:pPr>
              <w:spacing w:before="60" w:after="60" w:line="360" w:lineRule="auto"/>
              <w:jc w:val="both"/>
              <w:rPr>
                <w:rFonts w:ascii="Times New Roman" w:hAnsi="Times New Roman" w:cs="Times New Roman"/>
                <w:b/>
                <w:bCs/>
                <w:color w:val="000000"/>
                <w:sz w:val="28"/>
                <w:szCs w:val="28"/>
              </w:rPr>
            </w:pPr>
          </w:p>
        </w:tc>
        <w:tc>
          <w:tcPr>
            <w:tcW w:w="880"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1,664</w:t>
            </w:r>
          </w:p>
        </w:tc>
        <w:tc>
          <w:tcPr>
            <w:tcW w:w="826"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w:t>
            </w:r>
          </w:p>
        </w:tc>
        <w:tc>
          <w:tcPr>
            <w:tcW w:w="770"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0,129</w:t>
            </w:r>
          </w:p>
        </w:tc>
        <w:tc>
          <w:tcPr>
            <w:tcW w:w="965"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1,793</w:t>
            </w:r>
          </w:p>
        </w:tc>
        <w:tc>
          <w:tcPr>
            <w:tcW w:w="952"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1,849</w:t>
            </w:r>
          </w:p>
        </w:tc>
        <w:tc>
          <w:tcPr>
            <w:tcW w:w="840"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w:t>
            </w:r>
          </w:p>
        </w:tc>
        <w:tc>
          <w:tcPr>
            <w:tcW w:w="770"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lang w:val="en-US"/>
              </w:rPr>
              <w:t>0</w:t>
            </w:r>
            <w:r w:rsidRPr="00792E2C">
              <w:rPr>
                <w:rFonts w:ascii="Times New Roman" w:hAnsi="Times New Roman" w:cs="Times New Roman"/>
                <w:bCs/>
                <w:color w:val="000000"/>
                <w:sz w:val="28"/>
                <w:szCs w:val="28"/>
              </w:rPr>
              <w:t>,168</w:t>
            </w:r>
          </w:p>
        </w:tc>
        <w:tc>
          <w:tcPr>
            <w:tcW w:w="980"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2,017</w:t>
            </w:r>
          </w:p>
        </w:tc>
        <w:tc>
          <w:tcPr>
            <w:tcW w:w="924"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3,732</w:t>
            </w:r>
          </w:p>
        </w:tc>
        <w:tc>
          <w:tcPr>
            <w:tcW w:w="812"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w:t>
            </w:r>
          </w:p>
        </w:tc>
        <w:tc>
          <w:tcPr>
            <w:tcW w:w="839"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lang w:val="en-US"/>
              </w:rPr>
              <w:t>0</w:t>
            </w:r>
            <w:r w:rsidRPr="00792E2C">
              <w:rPr>
                <w:rFonts w:ascii="Times New Roman" w:hAnsi="Times New Roman" w:cs="Times New Roman"/>
                <w:bCs/>
                <w:color w:val="000000"/>
                <w:sz w:val="28"/>
                <w:szCs w:val="28"/>
              </w:rPr>
              <w:t>,527</w:t>
            </w:r>
          </w:p>
        </w:tc>
        <w:tc>
          <w:tcPr>
            <w:tcW w:w="984"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4,259</w:t>
            </w:r>
          </w:p>
        </w:tc>
        <w:tc>
          <w:tcPr>
            <w:tcW w:w="869"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3,732</w:t>
            </w:r>
          </w:p>
        </w:tc>
        <w:tc>
          <w:tcPr>
            <w:tcW w:w="840"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0</w:t>
            </w:r>
          </w:p>
        </w:tc>
        <w:tc>
          <w:tcPr>
            <w:tcW w:w="840"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lang w:val="en-US"/>
              </w:rPr>
              <w:t>0</w:t>
            </w:r>
            <w:r w:rsidRPr="00792E2C">
              <w:rPr>
                <w:rFonts w:ascii="Times New Roman" w:hAnsi="Times New Roman" w:cs="Times New Roman"/>
                <w:bCs/>
                <w:color w:val="000000"/>
                <w:sz w:val="28"/>
                <w:szCs w:val="28"/>
              </w:rPr>
              <w:t>,527</w:t>
            </w:r>
          </w:p>
        </w:tc>
        <w:tc>
          <w:tcPr>
            <w:tcW w:w="946" w:type="dxa"/>
            <w:tcBorders>
              <w:top w:val="single" w:sz="4" w:space="0" w:color="auto"/>
              <w:left w:val="nil"/>
              <w:bottom w:val="single" w:sz="4" w:space="0" w:color="auto"/>
              <w:right w:val="single" w:sz="4" w:space="0" w:color="auto"/>
            </w:tcBorders>
            <w:vAlign w:val="center"/>
            <w:hideMark/>
          </w:tcPr>
          <w:p w:rsidR="00792E2C" w:rsidRPr="00792E2C" w:rsidRDefault="00792E2C" w:rsidP="00792E2C">
            <w:pPr>
              <w:spacing w:before="60" w:after="60" w:line="360" w:lineRule="auto"/>
              <w:jc w:val="both"/>
              <w:rPr>
                <w:rFonts w:ascii="Times New Roman" w:hAnsi="Times New Roman" w:cs="Times New Roman"/>
                <w:bCs/>
                <w:color w:val="000000"/>
                <w:sz w:val="28"/>
                <w:szCs w:val="28"/>
              </w:rPr>
            </w:pPr>
            <w:r w:rsidRPr="00792E2C">
              <w:rPr>
                <w:rFonts w:ascii="Times New Roman" w:hAnsi="Times New Roman" w:cs="Times New Roman"/>
                <w:bCs/>
                <w:color w:val="000000"/>
                <w:sz w:val="28"/>
                <w:szCs w:val="28"/>
              </w:rPr>
              <w:t>4,259</w:t>
            </w:r>
          </w:p>
        </w:tc>
      </w:tr>
    </w:tbl>
    <w:p w:rsidR="00792E2C" w:rsidRPr="00792E2C" w:rsidRDefault="00792E2C" w:rsidP="00792E2C">
      <w:pPr>
        <w:spacing w:before="60" w:after="60" w:line="360" w:lineRule="auto"/>
        <w:ind w:firstLine="539"/>
        <w:jc w:val="both"/>
        <w:rPr>
          <w:rFonts w:ascii="Times New Roman" w:hAnsi="Times New Roman" w:cs="Times New Roman"/>
          <w:sz w:val="28"/>
          <w:szCs w:val="28"/>
        </w:rPr>
      </w:pPr>
    </w:p>
    <w:p w:rsidR="00792E2C" w:rsidRPr="00792E2C" w:rsidRDefault="00792E2C" w:rsidP="00792E2C">
      <w:pPr>
        <w:spacing w:before="60" w:after="60" w:line="360" w:lineRule="auto"/>
        <w:ind w:firstLine="539"/>
        <w:jc w:val="both"/>
        <w:rPr>
          <w:rFonts w:ascii="Times New Roman" w:hAnsi="Times New Roman" w:cs="Times New Roman"/>
          <w:sz w:val="28"/>
          <w:szCs w:val="28"/>
        </w:rPr>
      </w:pPr>
    </w:p>
    <w:p w:rsidR="00792E2C" w:rsidRPr="00792E2C" w:rsidRDefault="00792E2C" w:rsidP="00792E2C">
      <w:pPr>
        <w:spacing w:before="60" w:after="60" w:line="360" w:lineRule="auto"/>
        <w:jc w:val="both"/>
        <w:rPr>
          <w:rFonts w:ascii="Times New Roman" w:hAnsi="Times New Roman" w:cs="Times New Roman"/>
          <w:sz w:val="28"/>
          <w:szCs w:val="28"/>
        </w:rPr>
        <w:sectPr w:rsidR="00792E2C" w:rsidRPr="00792E2C" w:rsidSect="00792E2C">
          <w:type w:val="continuous"/>
          <w:pgSz w:w="11906" w:h="16838"/>
          <w:pgMar w:top="720" w:right="851" w:bottom="1134" w:left="1077" w:header="709" w:footer="261" w:gutter="0"/>
          <w:cols w:space="720"/>
        </w:sectPr>
      </w:pPr>
    </w:p>
    <w:p w:rsidR="00792E2C" w:rsidRPr="00792E2C" w:rsidRDefault="00792E2C" w:rsidP="00792E2C">
      <w:pPr>
        <w:spacing w:before="60" w:after="60"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lastRenderedPageBreak/>
        <w:t>Анализ данных таблиц 3, 4 показывает, что в  период 2016-2030 гг.  нагрузки жилого фонда будут  увеличиваться в 2 периода.</w:t>
      </w:r>
    </w:p>
    <w:p w:rsidR="00792E2C" w:rsidRPr="00792E2C" w:rsidRDefault="00792E2C" w:rsidP="00792E2C">
      <w:pPr>
        <w:spacing w:before="60" w:after="60"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xml:space="preserve">1. Период 2014-2019гг увеличение нагрузки жилого фонда в целом составят 0,224 Гкал/ч, в том числе нагрузки отопления – 0,185 Гкал/ч, на вентиляцию </w:t>
      </w:r>
      <w:proofErr w:type="gramStart"/>
      <w:r w:rsidRPr="00792E2C">
        <w:rPr>
          <w:rFonts w:ascii="Times New Roman" w:hAnsi="Times New Roman" w:cs="Times New Roman"/>
          <w:sz w:val="28"/>
          <w:szCs w:val="28"/>
        </w:rPr>
        <w:t>–н</w:t>
      </w:r>
      <w:proofErr w:type="gramEnd"/>
      <w:r w:rsidRPr="00792E2C">
        <w:rPr>
          <w:rFonts w:ascii="Times New Roman" w:hAnsi="Times New Roman" w:cs="Times New Roman"/>
          <w:sz w:val="28"/>
          <w:szCs w:val="28"/>
        </w:rPr>
        <w:t>е планируется, нагрузки ГВС – 0,039 Гкал/ч.</w:t>
      </w:r>
    </w:p>
    <w:p w:rsidR="00792E2C" w:rsidRPr="00792E2C" w:rsidRDefault="00792E2C" w:rsidP="00792E2C">
      <w:pPr>
        <w:spacing w:before="60" w:after="60"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2. Период 2019-2024гг увеличение нагрузки жилого фонда в целом составят 2,242 Гкал/</w:t>
      </w:r>
      <w:proofErr w:type="gramStart"/>
      <w:r w:rsidRPr="00792E2C">
        <w:rPr>
          <w:rFonts w:ascii="Times New Roman" w:hAnsi="Times New Roman" w:cs="Times New Roman"/>
          <w:sz w:val="28"/>
          <w:szCs w:val="28"/>
        </w:rPr>
        <w:t>ч</w:t>
      </w:r>
      <w:proofErr w:type="gramEnd"/>
      <w:r w:rsidRPr="00792E2C">
        <w:rPr>
          <w:rFonts w:ascii="Times New Roman" w:hAnsi="Times New Roman" w:cs="Times New Roman"/>
          <w:sz w:val="28"/>
          <w:szCs w:val="28"/>
        </w:rPr>
        <w:t>, в том числе нагрузки отопления – 1,883 Гкал/ч, на вентиляцию – не планируется, нагрузки ГВС – 0,359 Гкал/ч.</w:t>
      </w:r>
    </w:p>
    <w:p w:rsidR="00792E2C" w:rsidRPr="00792E2C" w:rsidRDefault="00792E2C" w:rsidP="00792E2C">
      <w:pPr>
        <w:spacing w:before="60" w:after="60"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3. Период 2024-2030гг увеличение нагрузки жилого фонда не планируется.</w:t>
      </w:r>
    </w:p>
    <w:p w:rsidR="00792E2C" w:rsidRPr="00792E2C" w:rsidRDefault="00792E2C" w:rsidP="00792E2C">
      <w:pPr>
        <w:spacing w:before="60" w:after="60"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Расчетные нагрузки системы теплоснабжения для обеспечения теплом в 2030 г. в целом составят 4,259 Гкал/</w:t>
      </w:r>
      <w:proofErr w:type="gramStart"/>
      <w:r w:rsidRPr="00792E2C">
        <w:rPr>
          <w:rFonts w:ascii="Times New Roman" w:hAnsi="Times New Roman" w:cs="Times New Roman"/>
          <w:sz w:val="28"/>
          <w:szCs w:val="28"/>
        </w:rPr>
        <w:t>ч</w:t>
      </w:r>
      <w:proofErr w:type="gramEnd"/>
      <w:r w:rsidRPr="00792E2C">
        <w:rPr>
          <w:rFonts w:ascii="Times New Roman" w:hAnsi="Times New Roman" w:cs="Times New Roman"/>
          <w:sz w:val="28"/>
          <w:szCs w:val="28"/>
        </w:rPr>
        <w:t>, в том числе нагрузки отопления – 3,732 Гкал/ч, на вентиляцию – не планирует</w:t>
      </w:r>
      <w:r w:rsidRPr="00792E2C">
        <w:rPr>
          <w:rFonts w:ascii="Times New Roman" w:hAnsi="Times New Roman" w:cs="Times New Roman"/>
          <w:sz w:val="28"/>
          <w:szCs w:val="28"/>
        </w:rPr>
        <w:t>ся, нагрузки ГВС – 0,527 Гкал/ч</w:t>
      </w:r>
    </w:p>
    <w:p w:rsidR="00792E2C" w:rsidRPr="00792E2C" w:rsidRDefault="00792E2C" w:rsidP="00792E2C">
      <w:pPr>
        <w:spacing w:before="60" w:after="60" w:line="360" w:lineRule="auto"/>
        <w:ind w:firstLine="540"/>
        <w:jc w:val="both"/>
        <w:rPr>
          <w:rFonts w:ascii="Times New Roman" w:hAnsi="Times New Roman" w:cs="Times New Roman"/>
          <w:sz w:val="28"/>
          <w:szCs w:val="28"/>
        </w:rPr>
      </w:pPr>
    </w:p>
    <w:p w:rsidR="00792E2C" w:rsidRPr="00792E2C" w:rsidRDefault="00792E2C" w:rsidP="00792E2C">
      <w:pPr>
        <w:spacing w:before="60" w:after="60"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xml:space="preserve">По данным прогноза перспективного спроса на тепловую энергию (мощность) и теплоноситель на период с 2016 г. до 2030 г. не планируется строительство новых промышленных предприятий на территории </w:t>
      </w:r>
      <w:r w:rsidR="00CF4C4C">
        <w:rPr>
          <w:rFonts w:ascii="Times New Roman" w:hAnsi="Times New Roman" w:cs="Times New Roman"/>
          <w:sz w:val="28"/>
          <w:szCs w:val="28"/>
        </w:rPr>
        <w:t xml:space="preserve">района </w:t>
      </w:r>
      <w:r w:rsidRPr="00792E2C">
        <w:rPr>
          <w:rFonts w:ascii="Times New Roman" w:hAnsi="Times New Roman" w:cs="Times New Roman"/>
          <w:sz w:val="28"/>
          <w:szCs w:val="28"/>
        </w:rPr>
        <w:t>на ближайшую перспективу.</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p>
    <w:p w:rsidR="00B118E0" w:rsidRPr="00792E2C" w:rsidRDefault="00B118E0" w:rsidP="00792E2C">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10" w:name="_Toc52831510"/>
      <w:r w:rsidRPr="00792E2C">
        <w:rPr>
          <w:rFonts w:ascii="Times New Roman" w:hAnsi="Times New Roman" w:cs="Times New Roman"/>
          <w:color w:val="000000" w:themeColor="text1"/>
          <w:sz w:val="28"/>
          <w:szCs w:val="28"/>
        </w:rPr>
        <w:t>2.2 Определение расчетных расходов теплоносителя. Построение графика расходов</w:t>
      </w:r>
      <w:bookmarkEnd w:id="10"/>
    </w:p>
    <w:p w:rsidR="00E272B0" w:rsidRPr="00792E2C" w:rsidRDefault="00E272B0" w:rsidP="00792E2C">
      <w:pPr>
        <w:spacing w:beforeLines="60" w:before="144" w:afterLines="60" w:after="144" w:line="360" w:lineRule="auto"/>
        <w:ind w:firstLine="709"/>
        <w:jc w:val="both"/>
        <w:rPr>
          <w:rFonts w:ascii="Times New Roman" w:hAnsi="Times New Roman" w:cs="Times New Roman"/>
          <w:sz w:val="28"/>
          <w:szCs w:val="28"/>
          <w:lang w:val="en-US"/>
        </w:rPr>
      </w:pP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Расход воды на собственные нужды водоподготовительных установок зависит от р</w:t>
      </w:r>
      <w:r w:rsidRPr="00792E2C">
        <w:rPr>
          <w:rFonts w:ascii="Times New Roman" w:hAnsi="Times New Roman" w:cs="Times New Roman"/>
          <w:sz w:val="28"/>
          <w:szCs w:val="28"/>
        </w:rPr>
        <w:t>я</w:t>
      </w:r>
      <w:r w:rsidRPr="00792E2C">
        <w:rPr>
          <w:rFonts w:ascii="Times New Roman" w:hAnsi="Times New Roman" w:cs="Times New Roman"/>
          <w:sz w:val="28"/>
          <w:szCs w:val="28"/>
        </w:rPr>
        <w:t xml:space="preserve">да факторов, основными из которых являются: </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принципиальная схема водоподготовки;</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качество исходной воды;</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lastRenderedPageBreak/>
        <w:t>- рабочая обменная емкость применяемых ионитов;</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удельный расход воды на регенерацию и отмывку свежего ион</w:t>
      </w:r>
      <w:r w:rsidRPr="00792E2C">
        <w:rPr>
          <w:rFonts w:ascii="Times New Roman" w:hAnsi="Times New Roman" w:cs="Times New Roman"/>
          <w:sz w:val="28"/>
          <w:szCs w:val="28"/>
        </w:rPr>
        <w:t>и</w:t>
      </w:r>
      <w:r w:rsidRPr="00792E2C">
        <w:rPr>
          <w:rFonts w:ascii="Times New Roman" w:hAnsi="Times New Roman" w:cs="Times New Roman"/>
          <w:sz w:val="28"/>
          <w:szCs w:val="28"/>
        </w:rPr>
        <w:t>та;</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степень отмывки ионита от продуктов регенерации;</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повторное использование части отмывочных вод (на взрыхление ионитов, на пр</w:t>
      </w:r>
      <w:r w:rsidRPr="00792E2C">
        <w:rPr>
          <w:rFonts w:ascii="Times New Roman" w:hAnsi="Times New Roman" w:cs="Times New Roman"/>
          <w:sz w:val="28"/>
          <w:szCs w:val="28"/>
        </w:rPr>
        <w:t>и</w:t>
      </w:r>
      <w:r w:rsidRPr="00792E2C">
        <w:rPr>
          <w:rFonts w:ascii="Times New Roman" w:hAnsi="Times New Roman" w:cs="Times New Roman"/>
          <w:sz w:val="28"/>
          <w:szCs w:val="28"/>
        </w:rPr>
        <w:t xml:space="preserve">готовление регенерирующих растворов). </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Для определения расчетного расхода воды на собственные нужды водоподготов</w:t>
      </w:r>
      <w:r w:rsidRPr="00792E2C">
        <w:rPr>
          <w:rFonts w:ascii="Times New Roman" w:hAnsi="Times New Roman" w:cs="Times New Roman"/>
          <w:sz w:val="28"/>
          <w:szCs w:val="28"/>
        </w:rPr>
        <w:t>и</w:t>
      </w:r>
      <w:r w:rsidRPr="00792E2C">
        <w:rPr>
          <w:rFonts w:ascii="Times New Roman" w:hAnsi="Times New Roman" w:cs="Times New Roman"/>
          <w:sz w:val="28"/>
          <w:szCs w:val="28"/>
        </w:rPr>
        <w:t>тельных установок использовались усредненные данные, приведенные в та</w:t>
      </w:r>
      <w:r w:rsidRPr="00792E2C">
        <w:rPr>
          <w:rFonts w:ascii="Times New Roman" w:hAnsi="Times New Roman" w:cs="Times New Roman"/>
          <w:sz w:val="28"/>
          <w:szCs w:val="28"/>
        </w:rPr>
        <w:t>б</w:t>
      </w:r>
      <w:r w:rsidRPr="00792E2C">
        <w:rPr>
          <w:rFonts w:ascii="Times New Roman" w:hAnsi="Times New Roman" w:cs="Times New Roman"/>
          <w:sz w:val="28"/>
          <w:szCs w:val="28"/>
        </w:rPr>
        <w:t>лицах 2-14, 2-15 тома 1 «Водоподготовка и водный режим парогенераторов» «Справочника химика-энергетика» под общей редакцией С.М. Гурвича (М. Эне</w:t>
      </w:r>
      <w:r w:rsidRPr="00792E2C">
        <w:rPr>
          <w:rFonts w:ascii="Times New Roman" w:hAnsi="Times New Roman" w:cs="Times New Roman"/>
          <w:sz w:val="28"/>
          <w:szCs w:val="28"/>
        </w:rPr>
        <w:t>р</w:t>
      </w:r>
      <w:r w:rsidRPr="00792E2C">
        <w:rPr>
          <w:rFonts w:ascii="Times New Roman" w:hAnsi="Times New Roman" w:cs="Times New Roman"/>
          <w:sz w:val="28"/>
          <w:szCs w:val="28"/>
        </w:rPr>
        <w:t>гия, 1972).</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По приведенным ниже формулам определен расход воды на собственные нужды водоподготовительного аппарата в процентах к</w:t>
      </w:r>
      <w:r w:rsidRPr="00792E2C">
        <w:rPr>
          <w:rFonts w:ascii="Times New Roman" w:hAnsi="Times New Roman" w:cs="Times New Roman"/>
          <w:sz w:val="28"/>
          <w:szCs w:val="28"/>
        </w:rPr>
        <w:t>о</w:t>
      </w:r>
      <w:r w:rsidRPr="00792E2C">
        <w:rPr>
          <w:rFonts w:ascii="Times New Roman" w:hAnsi="Times New Roman" w:cs="Times New Roman"/>
          <w:sz w:val="28"/>
          <w:szCs w:val="28"/>
        </w:rPr>
        <w:t>личества полученного в нем фильтрата:</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для натрий-</w:t>
      </w:r>
      <w:proofErr w:type="spellStart"/>
      <w:r w:rsidRPr="00792E2C">
        <w:rPr>
          <w:rFonts w:ascii="Times New Roman" w:hAnsi="Times New Roman" w:cs="Times New Roman"/>
          <w:sz w:val="28"/>
          <w:szCs w:val="28"/>
        </w:rPr>
        <w:t>катионитного</w:t>
      </w:r>
      <w:proofErr w:type="spellEnd"/>
      <w:r w:rsidRPr="00792E2C">
        <w:rPr>
          <w:rFonts w:ascii="Times New Roman" w:hAnsi="Times New Roman" w:cs="Times New Roman"/>
          <w:sz w:val="28"/>
          <w:szCs w:val="28"/>
        </w:rPr>
        <w:t xml:space="preserve"> фильтра первой ступени с </w:t>
      </w:r>
      <w:proofErr w:type="gramStart"/>
      <w:r w:rsidRPr="00792E2C">
        <w:rPr>
          <w:rFonts w:ascii="Times New Roman" w:hAnsi="Times New Roman" w:cs="Times New Roman"/>
          <w:sz w:val="28"/>
          <w:szCs w:val="28"/>
        </w:rPr>
        <w:t>загруженным</w:t>
      </w:r>
      <w:proofErr w:type="gramEnd"/>
      <w:r w:rsidRPr="00792E2C">
        <w:rPr>
          <w:rFonts w:ascii="Times New Roman" w:hAnsi="Times New Roman" w:cs="Times New Roman"/>
          <w:sz w:val="28"/>
          <w:szCs w:val="28"/>
        </w:rPr>
        <w:t xml:space="preserve"> в фильтр </w:t>
      </w:r>
      <w:proofErr w:type="spellStart"/>
      <w:r w:rsidRPr="00792E2C">
        <w:rPr>
          <w:rFonts w:ascii="Times New Roman" w:hAnsi="Times New Roman" w:cs="Times New Roman"/>
          <w:sz w:val="28"/>
          <w:szCs w:val="28"/>
        </w:rPr>
        <w:t>сул</w:t>
      </w:r>
      <w:r w:rsidRPr="00792E2C">
        <w:rPr>
          <w:rFonts w:ascii="Times New Roman" w:hAnsi="Times New Roman" w:cs="Times New Roman"/>
          <w:sz w:val="28"/>
          <w:szCs w:val="28"/>
        </w:rPr>
        <w:t>ь</w:t>
      </w:r>
      <w:r w:rsidRPr="00792E2C">
        <w:rPr>
          <w:rFonts w:ascii="Times New Roman" w:hAnsi="Times New Roman" w:cs="Times New Roman"/>
          <w:sz w:val="28"/>
          <w:szCs w:val="28"/>
        </w:rPr>
        <w:t>фоуглем</w:t>
      </w:r>
      <w:proofErr w:type="spellEnd"/>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vertAlign w:val="subscript"/>
        </w:rPr>
      </w:pPr>
      <w:r w:rsidRPr="00792E2C">
        <w:rPr>
          <w:rFonts w:ascii="Times New Roman" w:hAnsi="Times New Roman" w:cs="Times New Roman"/>
          <w:i/>
          <w:sz w:val="28"/>
          <w:szCs w:val="28"/>
        </w:rPr>
        <w:t>Р</w:t>
      </w:r>
      <w:r w:rsidRPr="00792E2C">
        <w:rPr>
          <w:rFonts w:ascii="Times New Roman" w:hAnsi="Times New Roman" w:cs="Times New Roman"/>
          <w:i/>
          <w:sz w:val="28"/>
          <w:szCs w:val="28"/>
          <w:vertAlign w:val="subscript"/>
        </w:rPr>
        <w:t>Na1</w:t>
      </w:r>
      <w:r w:rsidRPr="00792E2C">
        <w:rPr>
          <w:rFonts w:ascii="Times New Roman" w:hAnsi="Times New Roman" w:cs="Times New Roman"/>
          <w:i/>
          <w:sz w:val="28"/>
          <w:szCs w:val="28"/>
        </w:rPr>
        <w:t>=</w:t>
      </w:r>
      <w:proofErr w:type="spellStart"/>
      <w:r w:rsidRPr="00792E2C">
        <w:rPr>
          <w:rFonts w:ascii="Times New Roman" w:hAnsi="Times New Roman" w:cs="Times New Roman"/>
          <w:i/>
          <w:sz w:val="28"/>
          <w:szCs w:val="28"/>
        </w:rPr>
        <w:t>Р</w:t>
      </w:r>
      <w:r w:rsidRPr="00792E2C">
        <w:rPr>
          <w:rFonts w:ascii="Times New Roman" w:hAnsi="Times New Roman" w:cs="Times New Roman"/>
          <w:sz w:val="28"/>
          <w:szCs w:val="28"/>
          <w:vertAlign w:val="subscript"/>
        </w:rPr>
        <w:t>и</w:t>
      </w:r>
      <w:proofErr w:type="spellEnd"/>
      <w:r w:rsidRPr="00792E2C">
        <w:rPr>
          <w:rFonts w:ascii="Times New Roman" w:hAnsi="Times New Roman" w:cs="Times New Roman"/>
          <w:sz w:val="28"/>
          <w:szCs w:val="28"/>
          <w:vertAlign w:val="subscript"/>
        </w:rPr>
        <w:t>*</w:t>
      </w:r>
      <w:r w:rsidRPr="00792E2C">
        <w:rPr>
          <w:rFonts w:ascii="Times New Roman" w:hAnsi="Times New Roman" w:cs="Times New Roman"/>
          <w:sz w:val="28"/>
          <w:szCs w:val="28"/>
        </w:rPr>
        <w:t>100Ж</w:t>
      </w:r>
      <w:r w:rsidRPr="00792E2C">
        <w:rPr>
          <w:rFonts w:ascii="Times New Roman" w:hAnsi="Times New Roman" w:cs="Times New Roman"/>
          <w:sz w:val="28"/>
          <w:szCs w:val="28"/>
          <w:vertAlign w:val="subscript"/>
        </w:rPr>
        <w:t>0</w:t>
      </w:r>
      <w:r w:rsidRPr="00792E2C">
        <w:rPr>
          <w:rFonts w:ascii="Times New Roman" w:hAnsi="Times New Roman" w:cs="Times New Roman"/>
          <w:sz w:val="28"/>
          <w:szCs w:val="28"/>
        </w:rPr>
        <w:t>/</w:t>
      </w:r>
      <w:proofErr w:type="spellStart"/>
      <w:r w:rsidRPr="00792E2C">
        <w:rPr>
          <w:rFonts w:ascii="Times New Roman" w:hAnsi="Times New Roman" w:cs="Times New Roman"/>
          <w:i/>
          <w:sz w:val="28"/>
          <w:szCs w:val="28"/>
        </w:rPr>
        <w:t>е</w:t>
      </w:r>
      <w:r w:rsidRPr="00792E2C">
        <w:rPr>
          <w:rFonts w:ascii="Times New Roman" w:hAnsi="Times New Roman" w:cs="Times New Roman"/>
          <w:sz w:val="28"/>
          <w:szCs w:val="28"/>
          <w:vertAlign w:val="subscript"/>
        </w:rPr>
        <w:t>су</w:t>
      </w:r>
      <w:proofErr w:type="spellEnd"/>
      <w:r w:rsidRPr="00792E2C">
        <w:rPr>
          <w:rFonts w:ascii="Times New Roman" w:hAnsi="Times New Roman" w:cs="Times New Roman"/>
          <w:sz w:val="28"/>
          <w:szCs w:val="28"/>
          <w:vertAlign w:val="subscript"/>
        </w:rPr>
        <w:t>,</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для натрий-</w:t>
      </w:r>
      <w:proofErr w:type="spellStart"/>
      <w:r w:rsidRPr="00792E2C">
        <w:rPr>
          <w:rFonts w:ascii="Times New Roman" w:hAnsi="Times New Roman" w:cs="Times New Roman"/>
          <w:sz w:val="28"/>
          <w:szCs w:val="28"/>
        </w:rPr>
        <w:t>катионитного</w:t>
      </w:r>
      <w:proofErr w:type="spellEnd"/>
      <w:r w:rsidRPr="00792E2C">
        <w:rPr>
          <w:rFonts w:ascii="Times New Roman" w:hAnsi="Times New Roman" w:cs="Times New Roman"/>
          <w:sz w:val="28"/>
          <w:szCs w:val="28"/>
        </w:rPr>
        <w:t xml:space="preserve"> фильтра первой ступени с загруженным в фильтр кати</w:t>
      </w:r>
      <w:r w:rsidRPr="00792E2C">
        <w:rPr>
          <w:rFonts w:ascii="Times New Roman" w:hAnsi="Times New Roman" w:cs="Times New Roman"/>
          <w:sz w:val="28"/>
          <w:szCs w:val="28"/>
        </w:rPr>
        <w:t>о</w:t>
      </w:r>
      <w:r w:rsidRPr="00792E2C">
        <w:rPr>
          <w:rFonts w:ascii="Times New Roman" w:hAnsi="Times New Roman" w:cs="Times New Roman"/>
          <w:sz w:val="28"/>
          <w:szCs w:val="28"/>
        </w:rPr>
        <w:t>нитом КУ-2</w:t>
      </w:r>
    </w:p>
    <w:p w:rsidR="00AC19B1" w:rsidRPr="00792E2C" w:rsidRDefault="00AC19B1" w:rsidP="00792E2C">
      <w:pPr>
        <w:tabs>
          <w:tab w:val="center" w:pos="5811"/>
        </w:tabs>
        <w:spacing w:beforeLines="60" w:before="144" w:afterLines="60" w:after="144" w:line="360" w:lineRule="auto"/>
        <w:ind w:firstLine="709"/>
        <w:jc w:val="both"/>
        <w:rPr>
          <w:rFonts w:ascii="Times New Roman" w:hAnsi="Times New Roman" w:cs="Times New Roman"/>
          <w:i/>
          <w:sz w:val="28"/>
          <w:szCs w:val="28"/>
          <w:vertAlign w:val="subscript"/>
        </w:rPr>
      </w:pPr>
      <w:r w:rsidRPr="00792E2C">
        <w:rPr>
          <w:rFonts w:ascii="Times New Roman" w:hAnsi="Times New Roman" w:cs="Times New Roman"/>
          <w:i/>
          <w:sz w:val="28"/>
          <w:szCs w:val="28"/>
        </w:rPr>
        <w:t>Р</w:t>
      </w:r>
      <w:r w:rsidRPr="00792E2C">
        <w:rPr>
          <w:rFonts w:ascii="Times New Roman" w:hAnsi="Times New Roman" w:cs="Times New Roman"/>
          <w:i/>
          <w:sz w:val="28"/>
          <w:szCs w:val="28"/>
          <w:vertAlign w:val="subscript"/>
        </w:rPr>
        <w:t>Na1</w:t>
      </w:r>
      <w:r w:rsidRPr="00792E2C">
        <w:rPr>
          <w:rFonts w:ascii="Times New Roman" w:hAnsi="Times New Roman" w:cs="Times New Roman"/>
          <w:i/>
          <w:sz w:val="28"/>
          <w:szCs w:val="28"/>
        </w:rPr>
        <w:t>=</w:t>
      </w:r>
      <w:proofErr w:type="spellStart"/>
      <w:r w:rsidRPr="00792E2C">
        <w:rPr>
          <w:rFonts w:ascii="Times New Roman" w:hAnsi="Times New Roman" w:cs="Times New Roman"/>
          <w:i/>
          <w:sz w:val="28"/>
          <w:szCs w:val="28"/>
        </w:rPr>
        <w:t>Р</w:t>
      </w:r>
      <w:r w:rsidRPr="00792E2C">
        <w:rPr>
          <w:rFonts w:ascii="Times New Roman" w:hAnsi="Times New Roman" w:cs="Times New Roman"/>
          <w:sz w:val="28"/>
          <w:szCs w:val="28"/>
          <w:vertAlign w:val="subscript"/>
        </w:rPr>
        <w:t>и</w:t>
      </w:r>
      <w:proofErr w:type="spellEnd"/>
      <w:r w:rsidRPr="00792E2C">
        <w:rPr>
          <w:rFonts w:ascii="Times New Roman" w:hAnsi="Times New Roman" w:cs="Times New Roman"/>
          <w:sz w:val="28"/>
          <w:szCs w:val="28"/>
          <w:vertAlign w:val="subscript"/>
        </w:rPr>
        <w:t>*</w:t>
      </w:r>
      <w:r w:rsidRPr="00792E2C">
        <w:rPr>
          <w:rFonts w:ascii="Times New Roman" w:hAnsi="Times New Roman" w:cs="Times New Roman"/>
          <w:sz w:val="28"/>
          <w:szCs w:val="28"/>
        </w:rPr>
        <w:t>100Ж</w:t>
      </w:r>
      <w:r w:rsidRPr="00792E2C">
        <w:rPr>
          <w:rFonts w:ascii="Times New Roman" w:hAnsi="Times New Roman" w:cs="Times New Roman"/>
          <w:sz w:val="28"/>
          <w:szCs w:val="28"/>
          <w:vertAlign w:val="subscript"/>
        </w:rPr>
        <w:t>0</w:t>
      </w:r>
      <w:r w:rsidRPr="00792E2C">
        <w:rPr>
          <w:rFonts w:ascii="Times New Roman" w:hAnsi="Times New Roman" w:cs="Times New Roman"/>
          <w:sz w:val="28"/>
          <w:szCs w:val="28"/>
        </w:rPr>
        <w:t>/</w:t>
      </w:r>
      <w:r w:rsidRPr="00792E2C">
        <w:rPr>
          <w:rFonts w:ascii="Times New Roman" w:hAnsi="Times New Roman" w:cs="Times New Roman"/>
          <w:i/>
          <w:sz w:val="28"/>
          <w:szCs w:val="28"/>
        </w:rPr>
        <w:t>е</w:t>
      </w:r>
      <w:r w:rsidRPr="00792E2C">
        <w:rPr>
          <w:rFonts w:ascii="Times New Roman" w:hAnsi="Times New Roman" w:cs="Times New Roman"/>
          <w:i/>
          <w:sz w:val="28"/>
          <w:szCs w:val="28"/>
          <w:vertAlign w:val="subscript"/>
        </w:rPr>
        <w:t>КУ-2,</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для натрий-</w:t>
      </w:r>
      <w:proofErr w:type="spellStart"/>
      <w:r w:rsidRPr="00792E2C">
        <w:rPr>
          <w:rFonts w:ascii="Times New Roman" w:hAnsi="Times New Roman" w:cs="Times New Roman"/>
          <w:sz w:val="28"/>
          <w:szCs w:val="28"/>
        </w:rPr>
        <w:t>катионитного</w:t>
      </w:r>
      <w:proofErr w:type="spellEnd"/>
      <w:r w:rsidRPr="00792E2C">
        <w:rPr>
          <w:rFonts w:ascii="Times New Roman" w:hAnsi="Times New Roman" w:cs="Times New Roman"/>
          <w:sz w:val="28"/>
          <w:szCs w:val="28"/>
        </w:rPr>
        <w:t xml:space="preserve"> фильтра второй ступени с </w:t>
      </w:r>
      <w:proofErr w:type="gramStart"/>
      <w:r w:rsidRPr="00792E2C">
        <w:rPr>
          <w:rFonts w:ascii="Times New Roman" w:hAnsi="Times New Roman" w:cs="Times New Roman"/>
          <w:sz w:val="28"/>
          <w:szCs w:val="28"/>
        </w:rPr>
        <w:t>загруженным</w:t>
      </w:r>
      <w:proofErr w:type="gramEnd"/>
      <w:r w:rsidRPr="00792E2C">
        <w:rPr>
          <w:rFonts w:ascii="Times New Roman" w:hAnsi="Times New Roman" w:cs="Times New Roman"/>
          <w:sz w:val="28"/>
          <w:szCs w:val="28"/>
        </w:rPr>
        <w:t xml:space="preserve"> в фильтр </w:t>
      </w:r>
      <w:proofErr w:type="spellStart"/>
      <w:r w:rsidRPr="00792E2C">
        <w:rPr>
          <w:rFonts w:ascii="Times New Roman" w:hAnsi="Times New Roman" w:cs="Times New Roman"/>
          <w:sz w:val="28"/>
          <w:szCs w:val="28"/>
        </w:rPr>
        <w:t>сульф</w:t>
      </w:r>
      <w:r w:rsidRPr="00792E2C">
        <w:rPr>
          <w:rFonts w:ascii="Times New Roman" w:hAnsi="Times New Roman" w:cs="Times New Roman"/>
          <w:sz w:val="28"/>
          <w:szCs w:val="28"/>
        </w:rPr>
        <w:t>о</w:t>
      </w:r>
      <w:r w:rsidRPr="00792E2C">
        <w:rPr>
          <w:rFonts w:ascii="Times New Roman" w:hAnsi="Times New Roman" w:cs="Times New Roman"/>
          <w:sz w:val="28"/>
          <w:szCs w:val="28"/>
        </w:rPr>
        <w:t>углем</w:t>
      </w:r>
      <w:proofErr w:type="spellEnd"/>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vertAlign w:val="subscript"/>
        </w:rPr>
      </w:pPr>
      <w:r w:rsidRPr="00792E2C">
        <w:rPr>
          <w:rFonts w:ascii="Times New Roman" w:hAnsi="Times New Roman" w:cs="Times New Roman"/>
          <w:i/>
          <w:sz w:val="28"/>
          <w:szCs w:val="28"/>
        </w:rPr>
        <w:t>Р</w:t>
      </w:r>
      <w:r w:rsidRPr="00792E2C">
        <w:rPr>
          <w:rFonts w:ascii="Times New Roman" w:hAnsi="Times New Roman" w:cs="Times New Roman"/>
          <w:i/>
          <w:sz w:val="28"/>
          <w:szCs w:val="28"/>
          <w:vertAlign w:val="subscript"/>
        </w:rPr>
        <w:t>Na2</w:t>
      </w:r>
      <w:r w:rsidRPr="00792E2C">
        <w:rPr>
          <w:rFonts w:ascii="Times New Roman" w:hAnsi="Times New Roman" w:cs="Times New Roman"/>
          <w:i/>
          <w:sz w:val="28"/>
          <w:szCs w:val="28"/>
        </w:rPr>
        <w:t>=</w:t>
      </w:r>
      <w:proofErr w:type="spellStart"/>
      <w:r w:rsidRPr="00792E2C">
        <w:rPr>
          <w:rFonts w:ascii="Times New Roman" w:hAnsi="Times New Roman" w:cs="Times New Roman"/>
          <w:i/>
          <w:sz w:val="28"/>
          <w:szCs w:val="28"/>
        </w:rPr>
        <w:t>Р</w:t>
      </w:r>
      <w:r w:rsidRPr="00792E2C">
        <w:rPr>
          <w:rFonts w:ascii="Times New Roman" w:hAnsi="Times New Roman" w:cs="Times New Roman"/>
          <w:sz w:val="28"/>
          <w:szCs w:val="28"/>
          <w:vertAlign w:val="subscript"/>
        </w:rPr>
        <w:t>и</w:t>
      </w:r>
      <w:proofErr w:type="spellEnd"/>
      <w:r w:rsidRPr="00792E2C">
        <w:rPr>
          <w:rFonts w:ascii="Times New Roman" w:hAnsi="Times New Roman" w:cs="Times New Roman"/>
          <w:sz w:val="28"/>
          <w:szCs w:val="28"/>
        </w:rPr>
        <w:t>(100+</w:t>
      </w:r>
      <w:r w:rsidRPr="00792E2C">
        <w:rPr>
          <w:rFonts w:ascii="Times New Roman" w:hAnsi="Times New Roman" w:cs="Times New Roman"/>
          <w:i/>
          <w:sz w:val="28"/>
          <w:szCs w:val="28"/>
        </w:rPr>
        <w:t>Р</w:t>
      </w:r>
      <w:r w:rsidRPr="00792E2C">
        <w:rPr>
          <w:rFonts w:ascii="Times New Roman" w:hAnsi="Times New Roman" w:cs="Times New Roman"/>
          <w:sz w:val="28"/>
          <w:szCs w:val="28"/>
          <w:vertAlign w:val="subscript"/>
        </w:rPr>
        <w:t>Na1</w:t>
      </w:r>
      <w:r w:rsidRPr="00792E2C">
        <w:rPr>
          <w:rFonts w:ascii="Times New Roman" w:hAnsi="Times New Roman" w:cs="Times New Roman"/>
          <w:sz w:val="28"/>
          <w:szCs w:val="28"/>
        </w:rPr>
        <w:t>)Ж</w:t>
      </w:r>
      <w:r w:rsidRPr="00792E2C">
        <w:rPr>
          <w:rFonts w:ascii="Times New Roman" w:hAnsi="Times New Roman" w:cs="Times New Roman"/>
          <w:sz w:val="28"/>
          <w:szCs w:val="28"/>
          <w:vertAlign w:val="subscript"/>
        </w:rPr>
        <w:t>Na1</w:t>
      </w:r>
      <w:r w:rsidRPr="00792E2C">
        <w:rPr>
          <w:rFonts w:ascii="Times New Roman" w:hAnsi="Times New Roman" w:cs="Times New Roman"/>
          <w:sz w:val="28"/>
          <w:szCs w:val="28"/>
        </w:rPr>
        <w:t>/</w:t>
      </w:r>
      <w:proofErr w:type="spellStart"/>
      <w:r w:rsidRPr="00792E2C">
        <w:rPr>
          <w:rFonts w:ascii="Times New Roman" w:hAnsi="Times New Roman" w:cs="Times New Roman"/>
          <w:i/>
          <w:sz w:val="28"/>
          <w:szCs w:val="28"/>
        </w:rPr>
        <w:t>е</w:t>
      </w:r>
      <w:r w:rsidRPr="00792E2C">
        <w:rPr>
          <w:rFonts w:ascii="Times New Roman" w:hAnsi="Times New Roman" w:cs="Times New Roman"/>
          <w:sz w:val="28"/>
          <w:szCs w:val="28"/>
          <w:vertAlign w:val="subscript"/>
        </w:rPr>
        <w:t>су</w:t>
      </w:r>
      <w:proofErr w:type="spellEnd"/>
      <w:r w:rsidRPr="00792E2C">
        <w:rPr>
          <w:rFonts w:ascii="Times New Roman" w:hAnsi="Times New Roman" w:cs="Times New Roman"/>
          <w:sz w:val="28"/>
          <w:szCs w:val="28"/>
          <w:vertAlign w:val="subscript"/>
        </w:rPr>
        <w:t>,</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для натрий-</w:t>
      </w:r>
      <w:proofErr w:type="spellStart"/>
      <w:r w:rsidRPr="00792E2C">
        <w:rPr>
          <w:rFonts w:ascii="Times New Roman" w:hAnsi="Times New Roman" w:cs="Times New Roman"/>
          <w:sz w:val="28"/>
          <w:szCs w:val="28"/>
        </w:rPr>
        <w:t>катионитного</w:t>
      </w:r>
      <w:proofErr w:type="spellEnd"/>
      <w:r w:rsidRPr="00792E2C">
        <w:rPr>
          <w:rFonts w:ascii="Times New Roman" w:hAnsi="Times New Roman" w:cs="Times New Roman"/>
          <w:sz w:val="28"/>
          <w:szCs w:val="28"/>
        </w:rPr>
        <w:t xml:space="preserve"> фильтра второй ступени с загруженным в фильтр кати</w:t>
      </w:r>
      <w:r w:rsidRPr="00792E2C">
        <w:rPr>
          <w:rFonts w:ascii="Times New Roman" w:hAnsi="Times New Roman" w:cs="Times New Roman"/>
          <w:sz w:val="28"/>
          <w:szCs w:val="28"/>
        </w:rPr>
        <w:t>о</w:t>
      </w:r>
      <w:r w:rsidRPr="00792E2C">
        <w:rPr>
          <w:rFonts w:ascii="Times New Roman" w:hAnsi="Times New Roman" w:cs="Times New Roman"/>
          <w:sz w:val="28"/>
          <w:szCs w:val="28"/>
        </w:rPr>
        <w:t>нитом КУ-2</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i/>
          <w:sz w:val="28"/>
          <w:szCs w:val="28"/>
        </w:rPr>
        <w:t>Р</w:t>
      </w:r>
      <w:r w:rsidRPr="00792E2C">
        <w:rPr>
          <w:rFonts w:ascii="Times New Roman" w:hAnsi="Times New Roman" w:cs="Times New Roman"/>
          <w:i/>
          <w:sz w:val="28"/>
          <w:szCs w:val="28"/>
          <w:vertAlign w:val="subscript"/>
        </w:rPr>
        <w:t>Na1</w:t>
      </w:r>
      <w:r w:rsidRPr="00792E2C">
        <w:rPr>
          <w:rFonts w:ascii="Times New Roman" w:hAnsi="Times New Roman" w:cs="Times New Roman"/>
          <w:i/>
          <w:sz w:val="28"/>
          <w:szCs w:val="28"/>
        </w:rPr>
        <w:t>=</w:t>
      </w:r>
      <w:proofErr w:type="spellStart"/>
      <w:r w:rsidRPr="00792E2C">
        <w:rPr>
          <w:rFonts w:ascii="Times New Roman" w:hAnsi="Times New Roman" w:cs="Times New Roman"/>
          <w:i/>
          <w:sz w:val="28"/>
          <w:szCs w:val="28"/>
        </w:rPr>
        <w:t>Р</w:t>
      </w:r>
      <w:r w:rsidRPr="00792E2C">
        <w:rPr>
          <w:rFonts w:ascii="Times New Roman" w:hAnsi="Times New Roman" w:cs="Times New Roman"/>
          <w:sz w:val="28"/>
          <w:szCs w:val="28"/>
          <w:vertAlign w:val="subscript"/>
        </w:rPr>
        <w:t>и</w:t>
      </w:r>
      <w:proofErr w:type="spellEnd"/>
      <w:r w:rsidRPr="00792E2C">
        <w:rPr>
          <w:rFonts w:ascii="Times New Roman" w:hAnsi="Times New Roman" w:cs="Times New Roman"/>
          <w:sz w:val="28"/>
          <w:szCs w:val="28"/>
        </w:rPr>
        <w:t>(100+</w:t>
      </w:r>
      <w:r w:rsidRPr="00792E2C">
        <w:rPr>
          <w:rFonts w:ascii="Times New Roman" w:hAnsi="Times New Roman" w:cs="Times New Roman"/>
          <w:i/>
          <w:sz w:val="28"/>
          <w:szCs w:val="28"/>
        </w:rPr>
        <w:t>Р</w:t>
      </w:r>
      <w:r w:rsidRPr="00792E2C">
        <w:rPr>
          <w:rFonts w:ascii="Times New Roman" w:hAnsi="Times New Roman" w:cs="Times New Roman"/>
          <w:sz w:val="28"/>
          <w:szCs w:val="28"/>
        </w:rPr>
        <w:t>Na1)Ж</w:t>
      </w:r>
      <w:r w:rsidRPr="00792E2C">
        <w:rPr>
          <w:rFonts w:ascii="Times New Roman" w:hAnsi="Times New Roman" w:cs="Times New Roman"/>
          <w:sz w:val="28"/>
          <w:szCs w:val="28"/>
          <w:vertAlign w:val="subscript"/>
        </w:rPr>
        <w:t>Na1</w:t>
      </w:r>
      <w:r w:rsidRPr="00792E2C">
        <w:rPr>
          <w:rFonts w:ascii="Times New Roman" w:hAnsi="Times New Roman" w:cs="Times New Roman"/>
          <w:sz w:val="28"/>
          <w:szCs w:val="28"/>
        </w:rPr>
        <w:t>/</w:t>
      </w:r>
      <w:r w:rsidRPr="00792E2C">
        <w:rPr>
          <w:rFonts w:ascii="Times New Roman" w:hAnsi="Times New Roman" w:cs="Times New Roman"/>
          <w:i/>
          <w:sz w:val="28"/>
          <w:szCs w:val="28"/>
        </w:rPr>
        <w:t>е</w:t>
      </w:r>
      <w:r w:rsidRPr="00792E2C">
        <w:rPr>
          <w:rFonts w:ascii="Times New Roman" w:hAnsi="Times New Roman" w:cs="Times New Roman"/>
          <w:i/>
          <w:sz w:val="28"/>
          <w:szCs w:val="28"/>
          <w:vertAlign w:val="subscript"/>
        </w:rPr>
        <w:t>КУ-2</w:t>
      </w:r>
      <w:r w:rsidRPr="00792E2C">
        <w:rPr>
          <w:rFonts w:ascii="Times New Roman" w:hAnsi="Times New Roman" w:cs="Times New Roman"/>
          <w:sz w:val="28"/>
          <w:szCs w:val="28"/>
        </w:rPr>
        <w:t>,</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где: </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proofErr w:type="spellStart"/>
      <w:r w:rsidRPr="00792E2C">
        <w:rPr>
          <w:rFonts w:ascii="Times New Roman" w:hAnsi="Times New Roman" w:cs="Times New Roman"/>
          <w:i/>
          <w:sz w:val="28"/>
          <w:szCs w:val="28"/>
        </w:rPr>
        <w:lastRenderedPageBreak/>
        <w:t>Р</w:t>
      </w:r>
      <w:r w:rsidRPr="00792E2C">
        <w:rPr>
          <w:rFonts w:ascii="Times New Roman" w:hAnsi="Times New Roman" w:cs="Times New Roman"/>
          <w:sz w:val="28"/>
          <w:szCs w:val="28"/>
          <w:vertAlign w:val="subscript"/>
        </w:rPr>
        <w:t>и</w:t>
      </w:r>
      <w:proofErr w:type="spellEnd"/>
      <w:r w:rsidRPr="00792E2C">
        <w:rPr>
          <w:rFonts w:ascii="Times New Roman" w:hAnsi="Times New Roman" w:cs="Times New Roman"/>
          <w:sz w:val="28"/>
          <w:szCs w:val="28"/>
        </w:rPr>
        <w:t xml:space="preserve"> – удельный расход воды на собственные нужды фильтра м</w:t>
      </w:r>
      <w:r w:rsidRPr="00792E2C">
        <w:rPr>
          <w:rFonts w:ascii="Times New Roman" w:hAnsi="Times New Roman" w:cs="Times New Roman"/>
          <w:sz w:val="28"/>
          <w:szCs w:val="28"/>
          <w:vertAlign w:val="superscript"/>
        </w:rPr>
        <w:t>3</w:t>
      </w:r>
      <w:r w:rsidRPr="00792E2C">
        <w:rPr>
          <w:rFonts w:ascii="Times New Roman" w:hAnsi="Times New Roman" w:cs="Times New Roman"/>
          <w:sz w:val="28"/>
          <w:szCs w:val="28"/>
        </w:rPr>
        <w:t>/ м</w:t>
      </w:r>
      <w:r w:rsidRPr="00792E2C">
        <w:rPr>
          <w:rFonts w:ascii="Times New Roman" w:hAnsi="Times New Roman" w:cs="Times New Roman"/>
          <w:sz w:val="28"/>
          <w:szCs w:val="28"/>
          <w:vertAlign w:val="superscript"/>
        </w:rPr>
        <w:t>3</w:t>
      </w:r>
      <w:r w:rsidRPr="00792E2C">
        <w:rPr>
          <w:rFonts w:ascii="Times New Roman" w:hAnsi="Times New Roman" w:cs="Times New Roman"/>
          <w:sz w:val="28"/>
          <w:szCs w:val="28"/>
        </w:rPr>
        <w:t>:</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для фильтра первой ступени, загруженного </w:t>
      </w:r>
      <w:proofErr w:type="spellStart"/>
      <w:r w:rsidRPr="00792E2C">
        <w:rPr>
          <w:rFonts w:ascii="Times New Roman" w:hAnsi="Times New Roman" w:cs="Times New Roman"/>
          <w:sz w:val="28"/>
          <w:szCs w:val="28"/>
        </w:rPr>
        <w:t>сульфоуглем</w:t>
      </w:r>
      <w:proofErr w:type="spellEnd"/>
      <w:r w:rsidRPr="00792E2C">
        <w:rPr>
          <w:rFonts w:ascii="Times New Roman" w:hAnsi="Times New Roman" w:cs="Times New Roman"/>
          <w:sz w:val="28"/>
          <w:szCs w:val="28"/>
        </w:rPr>
        <w:t xml:space="preserve"> в </w:t>
      </w:r>
      <w:proofErr w:type="spellStart"/>
      <w:r w:rsidRPr="00792E2C">
        <w:rPr>
          <w:rFonts w:ascii="Times New Roman" w:hAnsi="Times New Roman" w:cs="Times New Roman"/>
          <w:sz w:val="28"/>
          <w:szCs w:val="28"/>
        </w:rPr>
        <w:t>Na</w:t>
      </w:r>
      <w:proofErr w:type="spellEnd"/>
      <w:r w:rsidRPr="00792E2C">
        <w:rPr>
          <w:rFonts w:ascii="Times New Roman" w:hAnsi="Times New Roman" w:cs="Times New Roman"/>
          <w:sz w:val="28"/>
          <w:szCs w:val="28"/>
        </w:rPr>
        <w:t>-форме – 5,0;</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для фильтра второй ступени, загруженного </w:t>
      </w:r>
      <w:proofErr w:type="spellStart"/>
      <w:r w:rsidRPr="00792E2C">
        <w:rPr>
          <w:rFonts w:ascii="Times New Roman" w:hAnsi="Times New Roman" w:cs="Times New Roman"/>
          <w:sz w:val="28"/>
          <w:szCs w:val="28"/>
        </w:rPr>
        <w:t>сульфоуглем</w:t>
      </w:r>
      <w:proofErr w:type="spellEnd"/>
      <w:r w:rsidRPr="00792E2C">
        <w:rPr>
          <w:rFonts w:ascii="Times New Roman" w:hAnsi="Times New Roman" w:cs="Times New Roman"/>
          <w:sz w:val="28"/>
          <w:szCs w:val="28"/>
        </w:rPr>
        <w:t xml:space="preserve"> в </w:t>
      </w:r>
      <w:proofErr w:type="spellStart"/>
      <w:r w:rsidRPr="00792E2C">
        <w:rPr>
          <w:rFonts w:ascii="Times New Roman" w:hAnsi="Times New Roman" w:cs="Times New Roman"/>
          <w:sz w:val="28"/>
          <w:szCs w:val="28"/>
        </w:rPr>
        <w:t>Na</w:t>
      </w:r>
      <w:proofErr w:type="spellEnd"/>
      <w:r w:rsidRPr="00792E2C">
        <w:rPr>
          <w:rFonts w:ascii="Times New Roman" w:hAnsi="Times New Roman" w:cs="Times New Roman"/>
          <w:sz w:val="28"/>
          <w:szCs w:val="28"/>
        </w:rPr>
        <w:t>-форме – 6,0;</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для фильтра первой ступени, загруженного </w:t>
      </w:r>
      <w:proofErr w:type="spellStart"/>
      <w:r w:rsidRPr="00792E2C">
        <w:rPr>
          <w:rFonts w:ascii="Times New Roman" w:hAnsi="Times New Roman" w:cs="Times New Roman"/>
          <w:sz w:val="28"/>
          <w:szCs w:val="28"/>
        </w:rPr>
        <w:t>сульфоуглем</w:t>
      </w:r>
      <w:proofErr w:type="spellEnd"/>
      <w:r w:rsidRPr="00792E2C">
        <w:rPr>
          <w:rFonts w:ascii="Times New Roman" w:hAnsi="Times New Roman" w:cs="Times New Roman"/>
          <w:sz w:val="28"/>
          <w:szCs w:val="28"/>
        </w:rPr>
        <w:t xml:space="preserve"> в Н-форме – 5,0;</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для фильтра второй ступени, загруженного </w:t>
      </w:r>
      <w:proofErr w:type="spellStart"/>
      <w:r w:rsidRPr="00792E2C">
        <w:rPr>
          <w:rFonts w:ascii="Times New Roman" w:hAnsi="Times New Roman" w:cs="Times New Roman"/>
          <w:sz w:val="28"/>
          <w:szCs w:val="28"/>
        </w:rPr>
        <w:t>сульфоуглем</w:t>
      </w:r>
      <w:proofErr w:type="spellEnd"/>
      <w:r w:rsidRPr="00792E2C">
        <w:rPr>
          <w:rFonts w:ascii="Times New Roman" w:hAnsi="Times New Roman" w:cs="Times New Roman"/>
          <w:sz w:val="28"/>
          <w:szCs w:val="28"/>
        </w:rPr>
        <w:t xml:space="preserve"> в Н-форме – 10,0; </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для фильтра первой ступени, загруженного катионитом КУ-2 в </w:t>
      </w:r>
      <w:proofErr w:type="spellStart"/>
      <w:r w:rsidRPr="00792E2C">
        <w:rPr>
          <w:rFonts w:ascii="Times New Roman" w:hAnsi="Times New Roman" w:cs="Times New Roman"/>
          <w:sz w:val="28"/>
          <w:szCs w:val="28"/>
        </w:rPr>
        <w:t>Na</w:t>
      </w:r>
      <w:proofErr w:type="spellEnd"/>
      <w:r w:rsidRPr="00792E2C">
        <w:rPr>
          <w:rFonts w:ascii="Times New Roman" w:hAnsi="Times New Roman" w:cs="Times New Roman"/>
          <w:sz w:val="28"/>
          <w:szCs w:val="28"/>
        </w:rPr>
        <w:t xml:space="preserve">-форме – 6,0; </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для фильтра второй ступени, загруженного катионитом КУ-2 в </w:t>
      </w:r>
      <w:proofErr w:type="spellStart"/>
      <w:r w:rsidRPr="00792E2C">
        <w:rPr>
          <w:rFonts w:ascii="Times New Roman" w:hAnsi="Times New Roman" w:cs="Times New Roman"/>
          <w:sz w:val="28"/>
          <w:szCs w:val="28"/>
        </w:rPr>
        <w:t>Na</w:t>
      </w:r>
      <w:proofErr w:type="spellEnd"/>
      <w:r w:rsidRPr="00792E2C">
        <w:rPr>
          <w:rFonts w:ascii="Times New Roman" w:hAnsi="Times New Roman" w:cs="Times New Roman"/>
          <w:sz w:val="28"/>
          <w:szCs w:val="28"/>
        </w:rPr>
        <w:t xml:space="preserve">-форме – 8,0. </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для фильтра первой ступени, загруженного катионитом КУ-2 в Н-форме – 6,5;</w:t>
      </w:r>
    </w:p>
    <w:p w:rsidR="00AC19B1" w:rsidRPr="00792E2C" w:rsidRDefault="00AC19B1" w:rsidP="00792E2C">
      <w:pPr>
        <w:spacing w:beforeLines="60" w:before="144" w:afterLines="60" w:after="144" w:line="360" w:lineRule="auto"/>
        <w:ind w:firstLine="709"/>
        <w:jc w:val="both"/>
        <w:rPr>
          <w:rFonts w:ascii="Times New Roman" w:hAnsi="Times New Roman" w:cs="Times New Roman"/>
          <w:i/>
          <w:sz w:val="28"/>
          <w:szCs w:val="28"/>
        </w:rPr>
      </w:pPr>
      <w:r w:rsidRPr="00792E2C">
        <w:rPr>
          <w:rFonts w:ascii="Times New Roman" w:hAnsi="Times New Roman" w:cs="Times New Roman"/>
          <w:sz w:val="28"/>
          <w:szCs w:val="28"/>
        </w:rPr>
        <w:t xml:space="preserve">для фильтра второй ступени, загруженного катионитом КУ-2 в Н-форме – 12,0.  </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proofErr w:type="spellStart"/>
      <w:r w:rsidRPr="00792E2C">
        <w:rPr>
          <w:rFonts w:ascii="Times New Roman" w:hAnsi="Times New Roman" w:cs="Times New Roman"/>
          <w:i/>
          <w:sz w:val="28"/>
          <w:szCs w:val="28"/>
        </w:rPr>
        <w:t>е</w:t>
      </w:r>
      <w:r w:rsidRPr="00792E2C">
        <w:rPr>
          <w:rFonts w:ascii="Times New Roman" w:hAnsi="Times New Roman" w:cs="Times New Roman"/>
          <w:sz w:val="28"/>
          <w:szCs w:val="28"/>
          <w:vertAlign w:val="subscript"/>
        </w:rPr>
        <w:t>су</w:t>
      </w:r>
      <w:proofErr w:type="spellEnd"/>
      <w:r w:rsidRPr="00792E2C">
        <w:rPr>
          <w:rFonts w:ascii="Times New Roman" w:hAnsi="Times New Roman" w:cs="Times New Roman"/>
          <w:sz w:val="28"/>
          <w:szCs w:val="28"/>
        </w:rPr>
        <w:t xml:space="preserve"> – значение рабочей обменной емкости ионита, г-</w:t>
      </w:r>
      <w:proofErr w:type="spellStart"/>
      <w:r w:rsidRPr="00792E2C">
        <w:rPr>
          <w:rFonts w:ascii="Times New Roman" w:hAnsi="Times New Roman" w:cs="Times New Roman"/>
          <w:sz w:val="28"/>
          <w:szCs w:val="28"/>
        </w:rPr>
        <w:t>экв</w:t>
      </w:r>
      <w:proofErr w:type="spellEnd"/>
      <w:r w:rsidRPr="00792E2C">
        <w:rPr>
          <w:rFonts w:ascii="Times New Roman" w:hAnsi="Times New Roman" w:cs="Times New Roman"/>
          <w:sz w:val="28"/>
          <w:szCs w:val="28"/>
        </w:rPr>
        <w:t>/м</w:t>
      </w:r>
      <w:r w:rsidRPr="00792E2C">
        <w:rPr>
          <w:rFonts w:ascii="Times New Roman" w:hAnsi="Times New Roman" w:cs="Times New Roman"/>
          <w:sz w:val="28"/>
          <w:szCs w:val="28"/>
          <w:vertAlign w:val="superscript"/>
        </w:rPr>
        <w:t>3</w:t>
      </w:r>
      <w:r w:rsidRPr="00792E2C">
        <w:rPr>
          <w:rFonts w:ascii="Times New Roman" w:hAnsi="Times New Roman" w:cs="Times New Roman"/>
          <w:sz w:val="28"/>
          <w:szCs w:val="28"/>
        </w:rPr>
        <w:t>:</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для </w:t>
      </w:r>
      <w:proofErr w:type="spellStart"/>
      <w:r w:rsidRPr="00792E2C">
        <w:rPr>
          <w:rFonts w:ascii="Times New Roman" w:hAnsi="Times New Roman" w:cs="Times New Roman"/>
          <w:sz w:val="28"/>
          <w:szCs w:val="28"/>
        </w:rPr>
        <w:t>сульфоугля</w:t>
      </w:r>
      <w:proofErr w:type="spellEnd"/>
      <w:r w:rsidRPr="00792E2C">
        <w:rPr>
          <w:rFonts w:ascii="Times New Roman" w:hAnsi="Times New Roman" w:cs="Times New Roman"/>
          <w:sz w:val="28"/>
          <w:szCs w:val="28"/>
        </w:rPr>
        <w:t xml:space="preserve"> марки СК в </w:t>
      </w:r>
      <w:proofErr w:type="spellStart"/>
      <w:r w:rsidRPr="00792E2C">
        <w:rPr>
          <w:rFonts w:ascii="Times New Roman" w:hAnsi="Times New Roman" w:cs="Times New Roman"/>
          <w:sz w:val="28"/>
          <w:szCs w:val="28"/>
        </w:rPr>
        <w:t>Na</w:t>
      </w:r>
      <w:proofErr w:type="spellEnd"/>
      <w:r w:rsidRPr="00792E2C">
        <w:rPr>
          <w:rFonts w:ascii="Times New Roman" w:hAnsi="Times New Roman" w:cs="Times New Roman"/>
          <w:sz w:val="28"/>
          <w:szCs w:val="28"/>
        </w:rPr>
        <w:t>-форме – 267;</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для </w:t>
      </w:r>
      <w:proofErr w:type="spellStart"/>
      <w:r w:rsidRPr="00792E2C">
        <w:rPr>
          <w:rFonts w:ascii="Times New Roman" w:hAnsi="Times New Roman" w:cs="Times New Roman"/>
          <w:sz w:val="28"/>
          <w:szCs w:val="28"/>
        </w:rPr>
        <w:t>сульфоугля</w:t>
      </w:r>
      <w:proofErr w:type="spellEnd"/>
      <w:r w:rsidRPr="00792E2C">
        <w:rPr>
          <w:rFonts w:ascii="Times New Roman" w:hAnsi="Times New Roman" w:cs="Times New Roman"/>
          <w:sz w:val="28"/>
          <w:szCs w:val="28"/>
        </w:rPr>
        <w:t xml:space="preserve"> марки СК в Н-форме  – 270; </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для </w:t>
      </w:r>
      <w:proofErr w:type="spellStart"/>
      <w:r w:rsidRPr="00792E2C">
        <w:rPr>
          <w:rFonts w:ascii="Times New Roman" w:hAnsi="Times New Roman" w:cs="Times New Roman"/>
          <w:sz w:val="28"/>
          <w:szCs w:val="28"/>
        </w:rPr>
        <w:t>сульфоугля</w:t>
      </w:r>
      <w:proofErr w:type="spellEnd"/>
      <w:r w:rsidRPr="00792E2C">
        <w:rPr>
          <w:rFonts w:ascii="Times New Roman" w:hAnsi="Times New Roman" w:cs="Times New Roman"/>
          <w:sz w:val="28"/>
          <w:szCs w:val="28"/>
        </w:rPr>
        <w:t xml:space="preserve"> марки </w:t>
      </w:r>
      <w:proofErr w:type="gramStart"/>
      <w:r w:rsidRPr="00792E2C">
        <w:rPr>
          <w:rFonts w:ascii="Times New Roman" w:hAnsi="Times New Roman" w:cs="Times New Roman"/>
          <w:sz w:val="28"/>
          <w:szCs w:val="28"/>
        </w:rPr>
        <w:t>СМ</w:t>
      </w:r>
      <w:proofErr w:type="gramEnd"/>
      <w:r w:rsidRPr="00792E2C">
        <w:rPr>
          <w:rFonts w:ascii="Times New Roman" w:hAnsi="Times New Roman" w:cs="Times New Roman"/>
          <w:sz w:val="28"/>
          <w:szCs w:val="28"/>
        </w:rPr>
        <w:t xml:space="preserve"> в </w:t>
      </w:r>
      <w:proofErr w:type="spellStart"/>
      <w:r w:rsidRPr="00792E2C">
        <w:rPr>
          <w:rFonts w:ascii="Times New Roman" w:hAnsi="Times New Roman" w:cs="Times New Roman"/>
          <w:sz w:val="28"/>
          <w:szCs w:val="28"/>
        </w:rPr>
        <w:t>Na</w:t>
      </w:r>
      <w:proofErr w:type="spellEnd"/>
      <w:r w:rsidRPr="00792E2C">
        <w:rPr>
          <w:rFonts w:ascii="Times New Roman" w:hAnsi="Times New Roman" w:cs="Times New Roman"/>
          <w:sz w:val="28"/>
          <w:szCs w:val="28"/>
        </w:rPr>
        <w:t>-форме – 357;</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для </w:t>
      </w:r>
      <w:proofErr w:type="spellStart"/>
      <w:r w:rsidRPr="00792E2C">
        <w:rPr>
          <w:rFonts w:ascii="Times New Roman" w:hAnsi="Times New Roman" w:cs="Times New Roman"/>
          <w:sz w:val="28"/>
          <w:szCs w:val="28"/>
        </w:rPr>
        <w:t>сульфоугля</w:t>
      </w:r>
      <w:proofErr w:type="spellEnd"/>
      <w:r w:rsidRPr="00792E2C">
        <w:rPr>
          <w:rFonts w:ascii="Times New Roman" w:hAnsi="Times New Roman" w:cs="Times New Roman"/>
          <w:sz w:val="28"/>
          <w:szCs w:val="28"/>
        </w:rPr>
        <w:t xml:space="preserve"> марки </w:t>
      </w:r>
      <w:proofErr w:type="gramStart"/>
      <w:r w:rsidRPr="00792E2C">
        <w:rPr>
          <w:rFonts w:ascii="Times New Roman" w:hAnsi="Times New Roman" w:cs="Times New Roman"/>
          <w:sz w:val="28"/>
          <w:szCs w:val="28"/>
        </w:rPr>
        <w:t>СМ</w:t>
      </w:r>
      <w:proofErr w:type="gramEnd"/>
      <w:r w:rsidRPr="00792E2C">
        <w:rPr>
          <w:rFonts w:ascii="Times New Roman" w:hAnsi="Times New Roman" w:cs="Times New Roman"/>
          <w:sz w:val="28"/>
          <w:szCs w:val="28"/>
        </w:rPr>
        <w:t xml:space="preserve"> в Н-форме  – 270;</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для катионита марки КУ-2 в </w:t>
      </w:r>
      <w:proofErr w:type="spellStart"/>
      <w:r w:rsidRPr="00792E2C">
        <w:rPr>
          <w:rFonts w:ascii="Times New Roman" w:hAnsi="Times New Roman" w:cs="Times New Roman"/>
          <w:sz w:val="28"/>
          <w:szCs w:val="28"/>
        </w:rPr>
        <w:t>Na</w:t>
      </w:r>
      <w:proofErr w:type="spellEnd"/>
      <w:r w:rsidRPr="00792E2C">
        <w:rPr>
          <w:rFonts w:ascii="Times New Roman" w:hAnsi="Times New Roman" w:cs="Times New Roman"/>
          <w:sz w:val="28"/>
          <w:szCs w:val="28"/>
        </w:rPr>
        <w:t>-форме  – 950;</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lang w:val="en-US"/>
        </w:rPr>
      </w:pPr>
      <w:r w:rsidRPr="00792E2C">
        <w:rPr>
          <w:rFonts w:ascii="Times New Roman" w:hAnsi="Times New Roman" w:cs="Times New Roman"/>
          <w:sz w:val="28"/>
          <w:szCs w:val="28"/>
        </w:rPr>
        <w:t>для катионита марки КУ-2 в Н-форме  – 650.</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lang w:val="en-US"/>
        </w:rPr>
      </w:pPr>
    </w:p>
    <w:p w:rsidR="00B118E0" w:rsidRPr="00792E2C" w:rsidRDefault="00B118E0" w:rsidP="00792E2C">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11" w:name="_Toc52831511"/>
      <w:r w:rsidRPr="00792E2C">
        <w:rPr>
          <w:rFonts w:ascii="Times New Roman" w:hAnsi="Times New Roman" w:cs="Times New Roman"/>
          <w:color w:val="000000" w:themeColor="text1"/>
          <w:sz w:val="28"/>
          <w:szCs w:val="28"/>
        </w:rPr>
        <w:lastRenderedPageBreak/>
        <w:t>2.3 Гидравлический расчет системы теплоснабжения</w:t>
      </w:r>
      <w:bookmarkEnd w:id="11"/>
    </w:p>
    <w:p w:rsidR="00E272B0" w:rsidRPr="00792E2C" w:rsidRDefault="00E272B0" w:rsidP="00792E2C">
      <w:pPr>
        <w:spacing w:beforeLines="60" w:before="144" w:afterLines="60" w:after="144" w:line="360" w:lineRule="auto"/>
        <w:ind w:firstLine="709"/>
        <w:jc w:val="both"/>
        <w:rPr>
          <w:rFonts w:ascii="Times New Roman" w:hAnsi="Times New Roman" w:cs="Times New Roman"/>
          <w:sz w:val="28"/>
          <w:szCs w:val="28"/>
          <w:lang w:val="en-US"/>
        </w:rPr>
      </w:pP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Расчет перспективных балансов производительности водоподготовительных установок и максимального потребления теплонос</w:t>
      </w:r>
      <w:r w:rsidRPr="00792E2C">
        <w:rPr>
          <w:rFonts w:ascii="Times New Roman" w:hAnsi="Times New Roman" w:cs="Times New Roman"/>
          <w:sz w:val="28"/>
          <w:szCs w:val="28"/>
        </w:rPr>
        <w:t>и</w:t>
      </w:r>
      <w:r w:rsidRPr="00792E2C">
        <w:rPr>
          <w:rFonts w:ascii="Times New Roman" w:hAnsi="Times New Roman" w:cs="Times New Roman"/>
          <w:sz w:val="28"/>
          <w:szCs w:val="28"/>
        </w:rPr>
        <w:t xml:space="preserve">теля </w:t>
      </w:r>
      <w:proofErr w:type="spellStart"/>
      <w:r w:rsidRPr="00792E2C">
        <w:rPr>
          <w:rFonts w:ascii="Times New Roman" w:hAnsi="Times New Roman" w:cs="Times New Roman"/>
          <w:sz w:val="28"/>
          <w:szCs w:val="28"/>
        </w:rPr>
        <w:t>теплопотребляющими</w:t>
      </w:r>
      <w:proofErr w:type="spellEnd"/>
      <w:r w:rsidRPr="00792E2C">
        <w:rPr>
          <w:rFonts w:ascii="Times New Roman" w:hAnsi="Times New Roman" w:cs="Times New Roman"/>
          <w:sz w:val="28"/>
          <w:szCs w:val="28"/>
        </w:rPr>
        <w:t xml:space="preserve"> установками, в том числе в аварийных режимах на котельных был выполнен с учетом перспективного разв</w:t>
      </w:r>
      <w:r w:rsidRPr="00792E2C">
        <w:rPr>
          <w:rFonts w:ascii="Times New Roman" w:hAnsi="Times New Roman" w:cs="Times New Roman"/>
          <w:sz w:val="28"/>
          <w:szCs w:val="28"/>
        </w:rPr>
        <w:t>и</w:t>
      </w:r>
      <w:r w:rsidRPr="00792E2C">
        <w:rPr>
          <w:rFonts w:ascii="Times New Roman" w:hAnsi="Times New Roman" w:cs="Times New Roman"/>
          <w:sz w:val="28"/>
          <w:szCs w:val="28"/>
        </w:rPr>
        <w:t>тия потребителей тепловой энергии.</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Перспективный годовой расход объема теплоносителя приведен в таблице 10.</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p>
    <w:p w:rsidR="00AC19B1" w:rsidRPr="00792E2C" w:rsidRDefault="00AC19B1"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 xml:space="preserve">Таблица 10. Годовой расход теплоносителя в зонах действия котельных </w:t>
      </w:r>
      <w:r w:rsidR="00A275B7" w:rsidRPr="00792E2C">
        <w:rPr>
          <w:rFonts w:ascii="Times New Roman" w:hAnsi="Times New Roman" w:cs="Times New Roman"/>
          <w:b/>
          <w:sz w:val="28"/>
          <w:szCs w:val="28"/>
        </w:rPr>
        <w:t xml:space="preserve">района </w:t>
      </w:r>
      <w:proofErr w:type="spellStart"/>
      <w:r w:rsidR="00A275B7" w:rsidRPr="00792E2C">
        <w:rPr>
          <w:rFonts w:ascii="Times New Roman" w:hAnsi="Times New Roman" w:cs="Times New Roman"/>
          <w:color w:val="000000"/>
          <w:sz w:val="28"/>
          <w:szCs w:val="28"/>
          <w:shd w:val="clear" w:color="auto" w:fill="FFFFFF"/>
        </w:rPr>
        <w:t>Павшинская</w:t>
      </w:r>
      <w:proofErr w:type="spellEnd"/>
      <w:r w:rsidR="00A275B7" w:rsidRPr="00792E2C">
        <w:rPr>
          <w:rFonts w:ascii="Times New Roman" w:hAnsi="Times New Roman" w:cs="Times New Roman"/>
          <w:color w:val="000000"/>
          <w:sz w:val="28"/>
          <w:szCs w:val="28"/>
          <w:shd w:val="clear" w:color="auto" w:fill="FFFFFF"/>
        </w:rPr>
        <w:t xml:space="preserve"> пойма, </w:t>
      </w:r>
      <w:proofErr w:type="spellStart"/>
      <w:r w:rsidR="00A275B7" w:rsidRPr="00792E2C">
        <w:rPr>
          <w:rFonts w:ascii="Times New Roman" w:hAnsi="Times New Roman" w:cs="Times New Roman"/>
          <w:color w:val="000000"/>
          <w:sz w:val="28"/>
          <w:szCs w:val="28"/>
          <w:shd w:val="clear" w:color="auto" w:fill="FFFFFF"/>
        </w:rPr>
        <w:t>мкр</w:t>
      </w:r>
      <w:proofErr w:type="spellEnd"/>
      <w:r w:rsidR="00A275B7" w:rsidRPr="00792E2C">
        <w:rPr>
          <w:rFonts w:ascii="Times New Roman" w:hAnsi="Times New Roman" w:cs="Times New Roman"/>
          <w:color w:val="000000"/>
          <w:sz w:val="28"/>
          <w:szCs w:val="28"/>
          <w:shd w:val="clear" w:color="auto" w:fill="FFFFFF"/>
        </w:rPr>
        <w:t xml:space="preserve"> №1</w:t>
      </w:r>
    </w:p>
    <w:tbl>
      <w:tblPr>
        <w:tblW w:w="9923" w:type="dxa"/>
        <w:tblInd w:w="250" w:type="dxa"/>
        <w:tblLayout w:type="fixed"/>
        <w:tblLook w:val="04A0" w:firstRow="1" w:lastRow="0" w:firstColumn="1" w:lastColumn="0" w:noHBand="0" w:noVBand="1"/>
      </w:tblPr>
      <w:tblGrid>
        <w:gridCol w:w="3969"/>
        <w:gridCol w:w="1134"/>
        <w:gridCol w:w="992"/>
        <w:gridCol w:w="1276"/>
        <w:gridCol w:w="1276"/>
        <w:gridCol w:w="1276"/>
      </w:tblGrid>
      <w:tr w:rsidR="00AC19B1" w:rsidRPr="00792E2C" w:rsidTr="00393107">
        <w:trPr>
          <w:trHeight w:val="227"/>
          <w:tblHead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bookmarkStart w:id="12" w:name="RANGE!A1:F17"/>
            <w:r w:rsidRPr="00792E2C">
              <w:rPr>
                <w:rFonts w:ascii="Times New Roman" w:hAnsi="Times New Roman" w:cs="Times New Roman"/>
                <w:b/>
                <w:bCs/>
                <w:color w:val="000000"/>
                <w:sz w:val="28"/>
                <w:szCs w:val="28"/>
              </w:rPr>
              <w:t>Параметры</w:t>
            </w:r>
            <w:bookmarkEnd w:id="12"/>
          </w:p>
        </w:tc>
        <w:tc>
          <w:tcPr>
            <w:tcW w:w="1134" w:type="dxa"/>
            <w:tcBorders>
              <w:top w:val="single" w:sz="4" w:space="0" w:color="auto"/>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Един</w:t>
            </w:r>
            <w:r w:rsidRPr="00792E2C">
              <w:rPr>
                <w:rFonts w:ascii="Times New Roman" w:hAnsi="Times New Roman" w:cs="Times New Roman"/>
                <w:b/>
                <w:bCs/>
                <w:color w:val="000000"/>
                <w:sz w:val="28"/>
                <w:szCs w:val="28"/>
              </w:rPr>
              <w:t>и</w:t>
            </w:r>
            <w:r w:rsidRPr="00792E2C">
              <w:rPr>
                <w:rFonts w:ascii="Times New Roman" w:hAnsi="Times New Roman" w:cs="Times New Roman"/>
                <w:b/>
                <w:bCs/>
                <w:color w:val="000000"/>
                <w:sz w:val="28"/>
                <w:szCs w:val="28"/>
              </w:rPr>
              <w:t>цы измер</w:t>
            </w:r>
            <w:r w:rsidRPr="00792E2C">
              <w:rPr>
                <w:rFonts w:ascii="Times New Roman" w:hAnsi="Times New Roman" w:cs="Times New Roman"/>
                <w:b/>
                <w:bCs/>
                <w:color w:val="000000"/>
                <w:sz w:val="28"/>
                <w:szCs w:val="28"/>
              </w:rPr>
              <w:t>е</w:t>
            </w:r>
            <w:r w:rsidRPr="00792E2C">
              <w:rPr>
                <w:rFonts w:ascii="Times New Roman" w:hAnsi="Times New Roman" w:cs="Times New Roman"/>
                <w:b/>
                <w:bCs/>
                <w:color w:val="000000"/>
                <w:sz w:val="28"/>
                <w:szCs w:val="28"/>
              </w:rPr>
              <w:t>ния</w:t>
            </w:r>
          </w:p>
        </w:tc>
        <w:tc>
          <w:tcPr>
            <w:tcW w:w="992" w:type="dxa"/>
            <w:tcBorders>
              <w:top w:val="single" w:sz="4" w:space="0" w:color="auto"/>
              <w:left w:val="nil"/>
              <w:bottom w:val="single" w:sz="4" w:space="0" w:color="auto"/>
              <w:right w:val="single" w:sz="4" w:space="0" w:color="auto"/>
            </w:tcBorders>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2016-2019</w:t>
            </w:r>
          </w:p>
        </w:tc>
        <w:tc>
          <w:tcPr>
            <w:tcW w:w="1276" w:type="dxa"/>
            <w:tcBorders>
              <w:top w:val="single" w:sz="4" w:space="0" w:color="auto"/>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2019-2024</w:t>
            </w:r>
          </w:p>
        </w:tc>
        <w:tc>
          <w:tcPr>
            <w:tcW w:w="1276" w:type="dxa"/>
            <w:tcBorders>
              <w:top w:val="single" w:sz="4" w:space="0" w:color="auto"/>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lang w:val="en-US"/>
              </w:rPr>
            </w:pPr>
            <w:r w:rsidRPr="00792E2C">
              <w:rPr>
                <w:rFonts w:ascii="Times New Roman" w:hAnsi="Times New Roman" w:cs="Times New Roman"/>
                <w:b/>
                <w:bCs/>
                <w:color w:val="000000"/>
                <w:sz w:val="28"/>
                <w:szCs w:val="28"/>
              </w:rPr>
              <w:t>2024-20</w:t>
            </w:r>
            <w:r w:rsidRPr="00792E2C">
              <w:rPr>
                <w:rFonts w:ascii="Times New Roman" w:hAnsi="Times New Roman" w:cs="Times New Roman"/>
                <w:b/>
                <w:bCs/>
                <w:color w:val="000000"/>
                <w:sz w:val="28"/>
                <w:szCs w:val="28"/>
                <w:lang w:val="en-US"/>
              </w:rPr>
              <w:t>30</w:t>
            </w:r>
          </w:p>
        </w:tc>
      </w:tr>
      <w:tr w:rsidR="00AC19B1" w:rsidRPr="00792E2C" w:rsidTr="00393107">
        <w:trPr>
          <w:trHeight w:val="227"/>
        </w:trPr>
        <w:tc>
          <w:tcPr>
            <w:tcW w:w="9923" w:type="dxa"/>
            <w:gridSpan w:val="6"/>
            <w:tcBorders>
              <w:top w:val="single" w:sz="4" w:space="0" w:color="auto"/>
              <w:left w:val="single" w:sz="4" w:space="0" w:color="auto"/>
              <w:bottom w:val="single" w:sz="4" w:space="0" w:color="auto"/>
              <w:right w:val="single" w:sz="4" w:space="0" w:color="auto"/>
            </w:tcBorders>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МКП «ЖКХ»</w:t>
            </w:r>
          </w:p>
        </w:tc>
      </w:tr>
      <w:tr w:rsidR="00AC19B1" w:rsidRPr="00792E2C" w:rsidTr="00393107">
        <w:trPr>
          <w:trHeight w:val="227"/>
        </w:trPr>
        <w:tc>
          <w:tcPr>
            <w:tcW w:w="9923" w:type="dxa"/>
            <w:gridSpan w:val="6"/>
            <w:tcBorders>
              <w:top w:val="single" w:sz="4" w:space="0" w:color="auto"/>
              <w:left w:val="single" w:sz="4" w:space="0" w:color="auto"/>
              <w:bottom w:val="single" w:sz="4" w:space="0" w:color="auto"/>
              <w:right w:val="single" w:sz="4" w:space="0" w:color="auto"/>
            </w:tcBorders>
          </w:tcPr>
          <w:p w:rsidR="00AC19B1" w:rsidRPr="00792E2C" w:rsidRDefault="00CF4C4C" w:rsidP="00CF4C4C">
            <w:pPr>
              <w:spacing w:beforeLines="60" w:before="144" w:afterLines="60" w:after="144"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коммунальная котельная </w:t>
            </w:r>
          </w:p>
        </w:tc>
      </w:tr>
      <w:tr w:rsidR="00AC19B1" w:rsidRPr="00792E2C" w:rsidTr="00393107">
        <w:trPr>
          <w:trHeight w:val="227"/>
        </w:trPr>
        <w:tc>
          <w:tcPr>
            <w:tcW w:w="3969" w:type="dxa"/>
            <w:tcBorders>
              <w:top w:val="nil"/>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Всего подпитка тепловой сети, в том числе:</w:t>
            </w:r>
          </w:p>
        </w:tc>
        <w:tc>
          <w:tcPr>
            <w:tcW w:w="1134"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тыс. м</w:t>
            </w:r>
            <w:r w:rsidRPr="00792E2C">
              <w:rPr>
                <w:rFonts w:ascii="Times New Roman" w:hAnsi="Times New Roman" w:cs="Times New Roman"/>
                <w:color w:val="000000"/>
                <w:sz w:val="28"/>
                <w:szCs w:val="28"/>
                <w:vertAlign w:val="superscript"/>
              </w:rPr>
              <w:t>3</w:t>
            </w:r>
            <w:r w:rsidRPr="00792E2C">
              <w:rPr>
                <w:rFonts w:ascii="Times New Roman" w:hAnsi="Times New Roman" w:cs="Times New Roman"/>
                <w:color w:val="000000"/>
                <w:sz w:val="28"/>
                <w:szCs w:val="28"/>
              </w:rPr>
              <w:t>/год</w:t>
            </w:r>
          </w:p>
        </w:tc>
        <w:tc>
          <w:tcPr>
            <w:tcW w:w="992" w:type="dxa"/>
            <w:tcBorders>
              <w:top w:val="nil"/>
              <w:left w:val="nil"/>
              <w:bottom w:val="single" w:sz="4" w:space="0" w:color="auto"/>
              <w:right w:val="single" w:sz="4" w:space="0" w:color="auto"/>
            </w:tcBorders>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13,4049</w:t>
            </w:r>
          </w:p>
        </w:tc>
        <w:tc>
          <w:tcPr>
            <w:tcW w:w="1276" w:type="dxa"/>
            <w:tcBorders>
              <w:top w:val="nil"/>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17,5083</w:t>
            </w:r>
          </w:p>
        </w:tc>
        <w:tc>
          <w:tcPr>
            <w:tcW w:w="1276"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55,5591</w:t>
            </w:r>
          </w:p>
        </w:tc>
        <w:tc>
          <w:tcPr>
            <w:tcW w:w="1276"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55,5591</w:t>
            </w:r>
          </w:p>
        </w:tc>
      </w:tr>
      <w:tr w:rsidR="00AC19B1" w:rsidRPr="00792E2C" w:rsidTr="00393107">
        <w:trPr>
          <w:trHeight w:val="227"/>
        </w:trPr>
        <w:tc>
          <w:tcPr>
            <w:tcW w:w="3969" w:type="dxa"/>
            <w:tcBorders>
              <w:top w:val="nil"/>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нормативные утечки теплоносит</w:t>
            </w:r>
            <w:r w:rsidRPr="00792E2C">
              <w:rPr>
                <w:rFonts w:ascii="Times New Roman" w:hAnsi="Times New Roman" w:cs="Times New Roman"/>
                <w:color w:val="000000"/>
                <w:sz w:val="28"/>
                <w:szCs w:val="28"/>
              </w:rPr>
              <w:t>е</w:t>
            </w:r>
            <w:r w:rsidRPr="00792E2C">
              <w:rPr>
                <w:rFonts w:ascii="Times New Roman" w:hAnsi="Times New Roman" w:cs="Times New Roman"/>
                <w:color w:val="000000"/>
                <w:sz w:val="28"/>
                <w:szCs w:val="28"/>
              </w:rPr>
              <w:t>ля</w:t>
            </w:r>
          </w:p>
        </w:tc>
        <w:tc>
          <w:tcPr>
            <w:tcW w:w="1134"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тыс. м</w:t>
            </w:r>
            <w:r w:rsidRPr="00792E2C">
              <w:rPr>
                <w:rFonts w:ascii="Times New Roman" w:hAnsi="Times New Roman" w:cs="Times New Roman"/>
                <w:color w:val="000000"/>
                <w:sz w:val="28"/>
                <w:szCs w:val="28"/>
                <w:vertAlign w:val="superscript"/>
              </w:rPr>
              <w:t>3</w:t>
            </w:r>
            <w:r w:rsidRPr="00792E2C">
              <w:rPr>
                <w:rFonts w:ascii="Times New Roman" w:hAnsi="Times New Roman" w:cs="Times New Roman"/>
                <w:color w:val="000000"/>
                <w:sz w:val="28"/>
                <w:szCs w:val="28"/>
              </w:rPr>
              <w:t>/год</w:t>
            </w:r>
          </w:p>
        </w:tc>
        <w:tc>
          <w:tcPr>
            <w:tcW w:w="992" w:type="dxa"/>
            <w:tcBorders>
              <w:top w:val="nil"/>
              <w:left w:val="nil"/>
              <w:bottom w:val="single" w:sz="4" w:space="0" w:color="auto"/>
              <w:right w:val="single" w:sz="4" w:space="0" w:color="auto"/>
            </w:tcBorders>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0,9177</w:t>
            </w:r>
          </w:p>
        </w:tc>
        <w:tc>
          <w:tcPr>
            <w:tcW w:w="1276" w:type="dxa"/>
            <w:tcBorders>
              <w:top w:val="nil"/>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1,2459</w:t>
            </w:r>
          </w:p>
        </w:tc>
        <w:tc>
          <w:tcPr>
            <w:tcW w:w="1276"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4,5455</w:t>
            </w:r>
          </w:p>
        </w:tc>
        <w:tc>
          <w:tcPr>
            <w:tcW w:w="1276"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4,5455</w:t>
            </w:r>
          </w:p>
        </w:tc>
      </w:tr>
      <w:tr w:rsidR="00AC19B1" w:rsidRPr="00792E2C" w:rsidTr="00393107">
        <w:trPr>
          <w:trHeight w:val="227"/>
        </w:trPr>
        <w:tc>
          <w:tcPr>
            <w:tcW w:w="3969" w:type="dxa"/>
            <w:tcBorders>
              <w:top w:val="nil"/>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lastRenderedPageBreak/>
              <w:t xml:space="preserve">сверхнормативные утечки </w:t>
            </w:r>
            <w:proofErr w:type="spellStart"/>
            <w:r w:rsidRPr="00792E2C">
              <w:rPr>
                <w:rFonts w:ascii="Times New Roman" w:hAnsi="Times New Roman" w:cs="Times New Roman"/>
                <w:color w:val="000000"/>
                <w:sz w:val="28"/>
                <w:szCs w:val="28"/>
              </w:rPr>
              <w:t>теплоноси</w:t>
            </w:r>
            <w:r w:rsidRPr="00792E2C">
              <w:rPr>
                <w:rFonts w:ascii="Times New Roman" w:hAnsi="Times New Roman" w:cs="Times New Roman"/>
                <w:color w:val="000000"/>
                <w:sz w:val="28"/>
                <w:szCs w:val="28"/>
              </w:rPr>
              <w:t>т</w:t>
            </w:r>
            <w:r w:rsidRPr="00792E2C">
              <w:rPr>
                <w:rFonts w:ascii="Times New Roman" w:hAnsi="Times New Roman" w:cs="Times New Roman"/>
                <w:color w:val="000000"/>
                <w:sz w:val="28"/>
                <w:szCs w:val="28"/>
              </w:rPr>
              <w:t>ля</w:t>
            </w:r>
            <w:proofErr w:type="spellEnd"/>
            <w:r w:rsidRPr="00792E2C">
              <w:rPr>
                <w:rFonts w:ascii="Times New Roman" w:hAnsi="Times New Roman" w:cs="Times New Roman"/>
                <w:color w:val="000000"/>
                <w:sz w:val="28"/>
                <w:szCs w:val="28"/>
              </w:rPr>
              <w:t>*</w:t>
            </w:r>
          </w:p>
        </w:tc>
        <w:tc>
          <w:tcPr>
            <w:tcW w:w="1134"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тыс. м</w:t>
            </w:r>
            <w:r w:rsidRPr="00792E2C">
              <w:rPr>
                <w:rFonts w:ascii="Times New Roman" w:hAnsi="Times New Roman" w:cs="Times New Roman"/>
                <w:color w:val="000000"/>
                <w:sz w:val="28"/>
                <w:szCs w:val="28"/>
                <w:vertAlign w:val="superscript"/>
              </w:rPr>
              <w:t>3</w:t>
            </w:r>
            <w:r w:rsidRPr="00792E2C">
              <w:rPr>
                <w:rFonts w:ascii="Times New Roman" w:hAnsi="Times New Roman" w:cs="Times New Roman"/>
                <w:color w:val="000000"/>
                <w:sz w:val="28"/>
                <w:szCs w:val="28"/>
              </w:rPr>
              <w:t>/год</w:t>
            </w:r>
          </w:p>
        </w:tc>
        <w:tc>
          <w:tcPr>
            <w:tcW w:w="992" w:type="dxa"/>
            <w:tcBorders>
              <w:top w:val="nil"/>
              <w:left w:val="nil"/>
              <w:bottom w:val="single" w:sz="4" w:space="0" w:color="auto"/>
              <w:right w:val="single" w:sz="4" w:space="0" w:color="auto"/>
            </w:tcBorders>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1276"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1276"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r>
      <w:tr w:rsidR="00AC19B1" w:rsidRPr="00792E2C" w:rsidTr="00393107">
        <w:trPr>
          <w:trHeight w:val="227"/>
        </w:trPr>
        <w:tc>
          <w:tcPr>
            <w:tcW w:w="3969" w:type="dxa"/>
            <w:tcBorders>
              <w:top w:val="nil"/>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отпуск теплоносителя из тепловых с</w:t>
            </w:r>
            <w:r w:rsidRPr="00792E2C">
              <w:rPr>
                <w:rFonts w:ascii="Times New Roman" w:hAnsi="Times New Roman" w:cs="Times New Roman"/>
                <w:color w:val="000000"/>
                <w:sz w:val="28"/>
                <w:szCs w:val="28"/>
              </w:rPr>
              <w:t>е</w:t>
            </w:r>
            <w:r w:rsidRPr="00792E2C">
              <w:rPr>
                <w:rFonts w:ascii="Times New Roman" w:hAnsi="Times New Roman" w:cs="Times New Roman"/>
                <w:color w:val="000000"/>
                <w:sz w:val="28"/>
                <w:szCs w:val="28"/>
              </w:rPr>
              <w:t xml:space="preserve">тей на цели горячего водоснабжения </w:t>
            </w:r>
          </w:p>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(для открытых систем теплоснабж</w:t>
            </w:r>
            <w:r w:rsidRPr="00792E2C">
              <w:rPr>
                <w:rFonts w:ascii="Times New Roman" w:hAnsi="Times New Roman" w:cs="Times New Roman"/>
                <w:color w:val="000000"/>
                <w:sz w:val="28"/>
                <w:szCs w:val="28"/>
              </w:rPr>
              <w:t>е</w:t>
            </w:r>
            <w:r w:rsidRPr="00792E2C">
              <w:rPr>
                <w:rFonts w:ascii="Times New Roman" w:hAnsi="Times New Roman" w:cs="Times New Roman"/>
                <w:color w:val="000000"/>
                <w:sz w:val="28"/>
                <w:szCs w:val="28"/>
              </w:rPr>
              <w:t>ния)**</w:t>
            </w:r>
          </w:p>
        </w:tc>
        <w:tc>
          <w:tcPr>
            <w:tcW w:w="1134"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тыс. м</w:t>
            </w:r>
            <w:r w:rsidRPr="00792E2C">
              <w:rPr>
                <w:rFonts w:ascii="Times New Roman" w:hAnsi="Times New Roman" w:cs="Times New Roman"/>
                <w:color w:val="000000"/>
                <w:sz w:val="28"/>
                <w:szCs w:val="28"/>
                <w:vertAlign w:val="superscript"/>
              </w:rPr>
              <w:t>3</w:t>
            </w:r>
            <w:r w:rsidRPr="00792E2C">
              <w:rPr>
                <w:rFonts w:ascii="Times New Roman" w:hAnsi="Times New Roman" w:cs="Times New Roman"/>
                <w:color w:val="000000"/>
                <w:sz w:val="28"/>
                <w:szCs w:val="28"/>
              </w:rPr>
              <w:t>/год</w:t>
            </w:r>
          </w:p>
        </w:tc>
        <w:tc>
          <w:tcPr>
            <w:tcW w:w="992" w:type="dxa"/>
            <w:tcBorders>
              <w:top w:val="nil"/>
              <w:left w:val="nil"/>
              <w:bottom w:val="single" w:sz="4" w:space="0" w:color="auto"/>
              <w:right w:val="single" w:sz="4" w:space="0" w:color="auto"/>
            </w:tcBorders>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12,4872</w:t>
            </w:r>
          </w:p>
        </w:tc>
        <w:tc>
          <w:tcPr>
            <w:tcW w:w="1276" w:type="dxa"/>
            <w:tcBorders>
              <w:top w:val="nil"/>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16,2624</w:t>
            </w:r>
          </w:p>
        </w:tc>
        <w:tc>
          <w:tcPr>
            <w:tcW w:w="1276"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51,0136</w:t>
            </w:r>
          </w:p>
        </w:tc>
        <w:tc>
          <w:tcPr>
            <w:tcW w:w="1276"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51,0136</w:t>
            </w:r>
          </w:p>
        </w:tc>
      </w:tr>
    </w:tbl>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b/>
          <w:sz w:val="28"/>
          <w:szCs w:val="28"/>
        </w:rPr>
        <w:t>Примечание:</w:t>
      </w:r>
      <w:r w:rsidRPr="00792E2C">
        <w:rPr>
          <w:rFonts w:ascii="Times New Roman" w:hAnsi="Times New Roman" w:cs="Times New Roman"/>
          <w:sz w:val="28"/>
          <w:szCs w:val="28"/>
        </w:rPr>
        <w:t xml:space="preserve"> * - в связи с отсутствием приборов учета на источниках тепловой энергии и у потребителей данные о сверхнормативных утечках теплоносителя отсутств</w:t>
      </w:r>
      <w:r w:rsidRPr="00792E2C">
        <w:rPr>
          <w:rFonts w:ascii="Times New Roman" w:hAnsi="Times New Roman" w:cs="Times New Roman"/>
          <w:sz w:val="28"/>
          <w:szCs w:val="28"/>
        </w:rPr>
        <w:t>у</w:t>
      </w:r>
      <w:r w:rsidRPr="00792E2C">
        <w:rPr>
          <w:rFonts w:ascii="Times New Roman" w:hAnsi="Times New Roman" w:cs="Times New Roman"/>
          <w:sz w:val="28"/>
          <w:szCs w:val="28"/>
        </w:rPr>
        <w:t>ют;</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 расчетные значения. </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В настоящее время на котельной </w:t>
      </w:r>
      <w:r w:rsidR="00A275B7" w:rsidRPr="00792E2C">
        <w:rPr>
          <w:rFonts w:ascii="Times New Roman" w:hAnsi="Times New Roman" w:cs="Times New Roman"/>
          <w:sz w:val="28"/>
          <w:szCs w:val="28"/>
        </w:rPr>
        <w:t xml:space="preserve">района </w:t>
      </w:r>
      <w:proofErr w:type="spellStart"/>
      <w:r w:rsidR="00A275B7" w:rsidRPr="00792E2C">
        <w:rPr>
          <w:rFonts w:ascii="Times New Roman" w:hAnsi="Times New Roman" w:cs="Times New Roman"/>
          <w:color w:val="000000"/>
          <w:sz w:val="28"/>
          <w:szCs w:val="28"/>
          <w:shd w:val="clear" w:color="auto" w:fill="FFFFFF"/>
        </w:rPr>
        <w:t>Павшинская</w:t>
      </w:r>
      <w:proofErr w:type="spellEnd"/>
      <w:r w:rsidR="00A275B7" w:rsidRPr="00792E2C">
        <w:rPr>
          <w:rFonts w:ascii="Times New Roman" w:hAnsi="Times New Roman" w:cs="Times New Roman"/>
          <w:color w:val="000000"/>
          <w:sz w:val="28"/>
          <w:szCs w:val="28"/>
          <w:shd w:val="clear" w:color="auto" w:fill="FFFFFF"/>
        </w:rPr>
        <w:t xml:space="preserve"> пойма, </w:t>
      </w:r>
      <w:proofErr w:type="spellStart"/>
      <w:r w:rsidR="00A275B7" w:rsidRPr="00792E2C">
        <w:rPr>
          <w:rFonts w:ascii="Times New Roman" w:hAnsi="Times New Roman" w:cs="Times New Roman"/>
          <w:color w:val="000000"/>
          <w:sz w:val="28"/>
          <w:szCs w:val="28"/>
          <w:shd w:val="clear" w:color="auto" w:fill="FFFFFF"/>
        </w:rPr>
        <w:t>мкр</w:t>
      </w:r>
      <w:proofErr w:type="spellEnd"/>
      <w:r w:rsidR="00A275B7" w:rsidRPr="00792E2C">
        <w:rPr>
          <w:rFonts w:ascii="Times New Roman" w:hAnsi="Times New Roman" w:cs="Times New Roman"/>
          <w:color w:val="000000"/>
          <w:sz w:val="28"/>
          <w:szCs w:val="28"/>
          <w:shd w:val="clear" w:color="auto" w:fill="FFFFFF"/>
        </w:rPr>
        <w:t xml:space="preserve"> №1</w:t>
      </w:r>
      <w:r w:rsidRPr="00792E2C">
        <w:rPr>
          <w:rFonts w:ascii="Times New Roman" w:hAnsi="Times New Roman" w:cs="Times New Roman"/>
          <w:sz w:val="28"/>
          <w:szCs w:val="28"/>
        </w:rPr>
        <w:t xml:space="preserve"> </w:t>
      </w:r>
      <w:proofErr w:type="spellStart"/>
      <w:r w:rsidRPr="00792E2C">
        <w:rPr>
          <w:rFonts w:ascii="Times New Roman" w:hAnsi="Times New Roman" w:cs="Times New Roman"/>
          <w:sz w:val="28"/>
          <w:szCs w:val="28"/>
        </w:rPr>
        <w:t>уст</w:t>
      </w:r>
      <w:r w:rsidRPr="00792E2C">
        <w:rPr>
          <w:rFonts w:ascii="Times New Roman" w:hAnsi="Times New Roman" w:cs="Times New Roman"/>
          <w:sz w:val="28"/>
          <w:szCs w:val="28"/>
        </w:rPr>
        <w:t>а</w:t>
      </w:r>
      <w:r w:rsidRPr="00792E2C">
        <w:rPr>
          <w:rFonts w:ascii="Times New Roman" w:hAnsi="Times New Roman" w:cs="Times New Roman"/>
          <w:sz w:val="28"/>
          <w:szCs w:val="28"/>
        </w:rPr>
        <w:t>новленны</w:t>
      </w:r>
      <w:proofErr w:type="spellEnd"/>
      <w:r w:rsidRPr="00792E2C">
        <w:rPr>
          <w:rFonts w:ascii="Times New Roman" w:hAnsi="Times New Roman" w:cs="Times New Roman"/>
          <w:sz w:val="28"/>
          <w:szCs w:val="28"/>
        </w:rPr>
        <w:t xml:space="preserve"> две  водоподготовительные установки производительностью 6</w:t>
      </w:r>
      <w:r w:rsidRPr="00792E2C">
        <w:rPr>
          <w:rFonts w:ascii="Times New Roman" w:hAnsi="Times New Roman" w:cs="Times New Roman"/>
          <w:color w:val="000000"/>
          <w:sz w:val="28"/>
          <w:szCs w:val="28"/>
        </w:rPr>
        <w:t xml:space="preserve"> м</w:t>
      </w:r>
      <w:r w:rsidRPr="00792E2C">
        <w:rPr>
          <w:rFonts w:ascii="Times New Roman" w:hAnsi="Times New Roman" w:cs="Times New Roman"/>
          <w:color w:val="000000"/>
          <w:sz w:val="28"/>
          <w:szCs w:val="28"/>
          <w:vertAlign w:val="superscript"/>
        </w:rPr>
        <w:t>3</w:t>
      </w:r>
      <w:r w:rsidRPr="00792E2C">
        <w:rPr>
          <w:rFonts w:ascii="Times New Roman" w:hAnsi="Times New Roman" w:cs="Times New Roman"/>
          <w:color w:val="000000"/>
          <w:sz w:val="28"/>
          <w:szCs w:val="28"/>
        </w:rPr>
        <w:t>/ч и 3 м</w:t>
      </w:r>
      <w:r w:rsidRPr="00792E2C">
        <w:rPr>
          <w:rFonts w:ascii="Times New Roman" w:hAnsi="Times New Roman" w:cs="Times New Roman"/>
          <w:color w:val="000000"/>
          <w:sz w:val="28"/>
          <w:szCs w:val="28"/>
          <w:vertAlign w:val="superscript"/>
        </w:rPr>
        <w:t>3</w:t>
      </w:r>
      <w:r w:rsidRPr="00792E2C">
        <w:rPr>
          <w:rFonts w:ascii="Times New Roman" w:hAnsi="Times New Roman" w:cs="Times New Roman"/>
          <w:color w:val="000000"/>
          <w:sz w:val="28"/>
          <w:szCs w:val="28"/>
        </w:rPr>
        <w:t>/ч</w:t>
      </w:r>
      <w:proofErr w:type="gramStart"/>
      <w:r w:rsidRPr="00792E2C">
        <w:rPr>
          <w:rFonts w:ascii="Times New Roman" w:hAnsi="Times New Roman" w:cs="Times New Roman"/>
          <w:sz w:val="28"/>
          <w:szCs w:val="28"/>
        </w:rPr>
        <w:t xml:space="preserve"> .</w:t>
      </w:r>
      <w:proofErr w:type="gramEnd"/>
      <w:r w:rsidRPr="00792E2C">
        <w:rPr>
          <w:rFonts w:ascii="Times New Roman" w:hAnsi="Times New Roman" w:cs="Times New Roman"/>
          <w:sz w:val="28"/>
          <w:szCs w:val="28"/>
        </w:rPr>
        <w:t xml:space="preserve"> Для определения перспективной проектной производительности водоподготовительных установок указанной котельной рассчитаны годовые и среднечасовые расходы подпитки тепловой с</w:t>
      </w:r>
      <w:r w:rsidRPr="00792E2C">
        <w:rPr>
          <w:rFonts w:ascii="Times New Roman" w:hAnsi="Times New Roman" w:cs="Times New Roman"/>
          <w:sz w:val="28"/>
          <w:szCs w:val="28"/>
        </w:rPr>
        <w:t>е</w:t>
      </w:r>
      <w:r w:rsidRPr="00792E2C">
        <w:rPr>
          <w:rFonts w:ascii="Times New Roman" w:hAnsi="Times New Roman" w:cs="Times New Roman"/>
          <w:sz w:val="28"/>
          <w:szCs w:val="28"/>
        </w:rPr>
        <w:t>ти.</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В таблице 11 представлены балансы производительности водоподготовительных установок и подпитки тепловой сети в зоне действия котельной и перспективные знач</w:t>
      </w:r>
      <w:r w:rsidRPr="00792E2C">
        <w:rPr>
          <w:rFonts w:ascii="Times New Roman" w:hAnsi="Times New Roman" w:cs="Times New Roman"/>
          <w:sz w:val="28"/>
          <w:szCs w:val="28"/>
        </w:rPr>
        <w:t>е</w:t>
      </w:r>
      <w:r w:rsidRPr="00792E2C">
        <w:rPr>
          <w:rFonts w:ascii="Times New Roman" w:hAnsi="Times New Roman" w:cs="Times New Roman"/>
          <w:sz w:val="28"/>
          <w:szCs w:val="28"/>
        </w:rPr>
        <w:t>ния подпитки тепловой сети, обусловленные нормативными утечками в тепловых сетях.</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p>
    <w:p w:rsidR="00AC19B1" w:rsidRPr="00792E2C" w:rsidRDefault="00AC19B1" w:rsidP="00792E2C">
      <w:pPr>
        <w:spacing w:beforeLines="60" w:before="144" w:afterLines="60" w:after="144" w:line="360" w:lineRule="auto"/>
        <w:ind w:left="142" w:firstLine="709"/>
        <w:jc w:val="both"/>
        <w:rPr>
          <w:rFonts w:ascii="Times New Roman" w:hAnsi="Times New Roman" w:cs="Times New Roman"/>
          <w:b/>
          <w:sz w:val="28"/>
          <w:szCs w:val="28"/>
        </w:rPr>
      </w:pPr>
      <w:r w:rsidRPr="00792E2C">
        <w:rPr>
          <w:rFonts w:ascii="Times New Roman" w:hAnsi="Times New Roman" w:cs="Times New Roman"/>
          <w:b/>
          <w:sz w:val="28"/>
          <w:szCs w:val="28"/>
        </w:rPr>
        <w:t xml:space="preserve">Таблица 11. Баланс производительности водоподготовительных установок и подпитки тепловой сети в зоне действия котельной </w:t>
      </w:r>
      <w:r w:rsidR="00A275B7" w:rsidRPr="00792E2C">
        <w:rPr>
          <w:rFonts w:ascii="Times New Roman" w:hAnsi="Times New Roman" w:cs="Times New Roman"/>
          <w:b/>
          <w:sz w:val="28"/>
          <w:szCs w:val="28"/>
        </w:rPr>
        <w:t xml:space="preserve">района </w:t>
      </w:r>
      <w:proofErr w:type="spellStart"/>
      <w:r w:rsidR="00A275B7" w:rsidRPr="00792E2C">
        <w:rPr>
          <w:rFonts w:ascii="Times New Roman" w:hAnsi="Times New Roman" w:cs="Times New Roman"/>
          <w:color w:val="000000"/>
          <w:sz w:val="28"/>
          <w:szCs w:val="28"/>
          <w:shd w:val="clear" w:color="auto" w:fill="FFFFFF"/>
        </w:rPr>
        <w:t>Павшинская</w:t>
      </w:r>
      <w:proofErr w:type="spellEnd"/>
      <w:r w:rsidR="00A275B7" w:rsidRPr="00792E2C">
        <w:rPr>
          <w:rFonts w:ascii="Times New Roman" w:hAnsi="Times New Roman" w:cs="Times New Roman"/>
          <w:color w:val="000000"/>
          <w:sz w:val="28"/>
          <w:szCs w:val="28"/>
          <w:shd w:val="clear" w:color="auto" w:fill="FFFFFF"/>
        </w:rPr>
        <w:t xml:space="preserve"> пойма, </w:t>
      </w:r>
      <w:proofErr w:type="spellStart"/>
      <w:r w:rsidR="00A275B7" w:rsidRPr="00792E2C">
        <w:rPr>
          <w:rFonts w:ascii="Times New Roman" w:hAnsi="Times New Roman" w:cs="Times New Roman"/>
          <w:color w:val="000000"/>
          <w:sz w:val="28"/>
          <w:szCs w:val="28"/>
          <w:shd w:val="clear" w:color="auto" w:fill="FFFFFF"/>
        </w:rPr>
        <w:t>мкр</w:t>
      </w:r>
      <w:proofErr w:type="spellEnd"/>
      <w:r w:rsidR="00A275B7" w:rsidRPr="00792E2C">
        <w:rPr>
          <w:rFonts w:ascii="Times New Roman" w:hAnsi="Times New Roman" w:cs="Times New Roman"/>
          <w:color w:val="000000"/>
          <w:sz w:val="28"/>
          <w:szCs w:val="28"/>
          <w:shd w:val="clear" w:color="auto" w:fill="FFFFFF"/>
        </w:rPr>
        <w:t xml:space="preserve"> №1</w:t>
      </w:r>
    </w:p>
    <w:p w:rsidR="00AC19B1" w:rsidRPr="00792E2C" w:rsidRDefault="00AC19B1" w:rsidP="00792E2C">
      <w:pPr>
        <w:spacing w:beforeLines="60" w:before="144" w:afterLines="60" w:after="144" w:line="360" w:lineRule="auto"/>
        <w:ind w:left="142" w:firstLine="709"/>
        <w:jc w:val="both"/>
        <w:rPr>
          <w:rFonts w:ascii="Times New Roman" w:hAnsi="Times New Roman" w:cs="Times New Roman"/>
          <w:b/>
          <w:sz w:val="28"/>
          <w:szCs w:val="28"/>
        </w:rPr>
      </w:pPr>
    </w:p>
    <w:tbl>
      <w:tblPr>
        <w:tblW w:w="9796" w:type="dxa"/>
        <w:tblInd w:w="392" w:type="dxa"/>
        <w:tblLayout w:type="fixed"/>
        <w:tblLook w:val="04A0" w:firstRow="1" w:lastRow="0" w:firstColumn="1" w:lastColumn="0" w:noHBand="0" w:noVBand="1"/>
      </w:tblPr>
      <w:tblGrid>
        <w:gridCol w:w="3827"/>
        <w:gridCol w:w="1276"/>
        <w:gridCol w:w="839"/>
        <w:gridCol w:w="25"/>
        <w:gridCol w:w="1353"/>
        <w:gridCol w:w="1275"/>
        <w:gridCol w:w="1201"/>
      </w:tblGrid>
      <w:tr w:rsidR="00AC19B1" w:rsidRPr="00792E2C" w:rsidTr="00393107">
        <w:trPr>
          <w:trHeight w:val="340"/>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bookmarkStart w:id="13" w:name="RANGE!A1:F16"/>
            <w:r w:rsidRPr="00792E2C">
              <w:rPr>
                <w:rFonts w:ascii="Times New Roman" w:hAnsi="Times New Roman" w:cs="Times New Roman"/>
                <w:b/>
                <w:bCs/>
                <w:color w:val="000000"/>
                <w:sz w:val="28"/>
                <w:szCs w:val="28"/>
              </w:rPr>
              <w:t>Параметры</w:t>
            </w:r>
            <w:bookmarkEnd w:id="13"/>
          </w:p>
        </w:tc>
        <w:tc>
          <w:tcPr>
            <w:tcW w:w="1276" w:type="dxa"/>
            <w:tcBorders>
              <w:top w:val="single" w:sz="4" w:space="0" w:color="auto"/>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Единицы и</w:t>
            </w:r>
            <w:r w:rsidRPr="00792E2C">
              <w:rPr>
                <w:rFonts w:ascii="Times New Roman" w:hAnsi="Times New Roman" w:cs="Times New Roman"/>
                <w:b/>
                <w:bCs/>
                <w:color w:val="000000"/>
                <w:sz w:val="28"/>
                <w:szCs w:val="28"/>
              </w:rPr>
              <w:t>з</w:t>
            </w:r>
            <w:r w:rsidRPr="00792E2C">
              <w:rPr>
                <w:rFonts w:ascii="Times New Roman" w:hAnsi="Times New Roman" w:cs="Times New Roman"/>
                <w:b/>
                <w:bCs/>
                <w:color w:val="000000"/>
                <w:sz w:val="28"/>
                <w:szCs w:val="28"/>
              </w:rPr>
              <w:t>мерения</w:t>
            </w:r>
          </w:p>
        </w:tc>
        <w:tc>
          <w:tcPr>
            <w:tcW w:w="839" w:type="dxa"/>
            <w:tcBorders>
              <w:top w:val="single" w:sz="4" w:space="0" w:color="auto"/>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2016</w:t>
            </w:r>
          </w:p>
        </w:tc>
        <w:tc>
          <w:tcPr>
            <w:tcW w:w="1378" w:type="dxa"/>
            <w:gridSpan w:val="2"/>
            <w:tcBorders>
              <w:top w:val="single" w:sz="4" w:space="0" w:color="auto"/>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2016-2019</w:t>
            </w:r>
          </w:p>
        </w:tc>
        <w:tc>
          <w:tcPr>
            <w:tcW w:w="1275" w:type="dxa"/>
            <w:tcBorders>
              <w:top w:val="single" w:sz="4" w:space="0" w:color="auto"/>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2019-2024</w:t>
            </w:r>
          </w:p>
        </w:tc>
        <w:tc>
          <w:tcPr>
            <w:tcW w:w="1201" w:type="dxa"/>
            <w:tcBorders>
              <w:top w:val="single" w:sz="4" w:space="0" w:color="auto"/>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lang w:val="en-US"/>
              </w:rPr>
            </w:pPr>
            <w:r w:rsidRPr="00792E2C">
              <w:rPr>
                <w:rFonts w:ascii="Times New Roman" w:hAnsi="Times New Roman" w:cs="Times New Roman"/>
                <w:b/>
                <w:bCs/>
                <w:color w:val="000000"/>
                <w:sz w:val="28"/>
                <w:szCs w:val="28"/>
              </w:rPr>
              <w:t>2024-20</w:t>
            </w:r>
            <w:r w:rsidRPr="00792E2C">
              <w:rPr>
                <w:rFonts w:ascii="Times New Roman" w:hAnsi="Times New Roman" w:cs="Times New Roman"/>
                <w:b/>
                <w:bCs/>
                <w:color w:val="000000"/>
                <w:sz w:val="28"/>
                <w:szCs w:val="28"/>
                <w:lang w:val="en-US"/>
              </w:rPr>
              <w:t>30</w:t>
            </w:r>
          </w:p>
        </w:tc>
      </w:tr>
      <w:tr w:rsidR="00AC19B1" w:rsidRPr="00792E2C" w:rsidTr="00393107">
        <w:trPr>
          <w:trHeight w:val="340"/>
        </w:trPr>
        <w:tc>
          <w:tcPr>
            <w:tcW w:w="97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МКП «ЖКХ»</w:t>
            </w:r>
          </w:p>
        </w:tc>
      </w:tr>
      <w:tr w:rsidR="00AC19B1" w:rsidRPr="00792E2C" w:rsidTr="00393107">
        <w:trPr>
          <w:trHeight w:val="340"/>
        </w:trPr>
        <w:tc>
          <w:tcPr>
            <w:tcW w:w="97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C19B1" w:rsidRPr="00792E2C" w:rsidRDefault="00CF4C4C" w:rsidP="00CF4C4C">
            <w:pPr>
              <w:spacing w:beforeLines="60" w:before="144" w:afterLines="60" w:after="144"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коммунальная котельная </w:t>
            </w:r>
          </w:p>
        </w:tc>
      </w:tr>
      <w:tr w:rsidR="00AC19B1" w:rsidRPr="00792E2C" w:rsidTr="00393107">
        <w:trPr>
          <w:trHeight w:val="340"/>
        </w:trPr>
        <w:tc>
          <w:tcPr>
            <w:tcW w:w="3827" w:type="dxa"/>
            <w:tcBorders>
              <w:top w:val="nil"/>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Установленная производительность</w:t>
            </w:r>
          </w:p>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 xml:space="preserve"> водоподгот</w:t>
            </w:r>
            <w:r w:rsidRPr="00792E2C">
              <w:rPr>
                <w:rFonts w:ascii="Times New Roman" w:hAnsi="Times New Roman" w:cs="Times New Roman"/>
                <w:color w:val="000000"/>
                <w:sz w:val="28"/>
                <w:szCs w:val="28"/>
              </w:rPr>
              <w:t>о</w:t>
            </w:r>
            <w:r w:rsidRPr="00792E2C">
              <w:rPr>
                <w:rFonts w:ascii="Times New Roman" w:hAnsi="Times New Roman" w:cs="Times New Roman"/>
                <w:color w:val="000000"/>
                <w:sz w:val="28"/>
                <w:szCs w:val="28"/>
              </w:rPr>
              <w:t>вительной установки</w:t>
            </w:r>
          </w:p>
        </w:tc>
        <w:tc>
          <w:tcPr>
            <w:tcW w:w="1276"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м</w:t>
            </w:r>
            <w:r w:rsidRPr="00792E2C">
              <w:rPr>
                <w:rFonts w:ascii="Times New Roman" w:hAnsi="Times New Roman" w:cs="Times New Roman"/>
                <w:color w:val="000000"/>
                <w:sz w:val="28"/>
                <w:szCs w:val="28"/>
                <w:vertAlign w:val="superscript"/>
              </w:rPr>
              <w:t>3</w:t>
            </w:r>
            <w:r w:rsidRPr="00792E2C">
              <w:rPr>
                <w:rFonts w:ascii="Times New Roman" w:hAnsi="Times New Roman" w:cs="Times New Roman"/>
                <w:color w:val="000000"/>
                <w:sz w:val="28"/>
                <w:szCs w:val="28"/>
              </w:rPr>
              <w:t>/ч</w:t>
            </w:r>
          </w:p>
        </w:tc>
        <w:tc>
          <w:tcPr>
            <w:tcW w:w="864" w:type="dxa"/>
            <w:gridSpan w:val="2"/>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9</w:t>
            </w:r>
          </w:p>
        </w:tc>
        <w:tc>
          <w:tcPr>
            <w:tcW w:w="1353"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9</w:t>
            </w:r>
          </w:p>
        </w:tc>
        <w:tc>
          <w:tcPr>
            <w:tcW w:w="1275"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14</w:t>
            </w:r>
          </w:p>
        </w:tc>
        <w:tc>
          <w:tcPr>
            <w:tcW w:w="1201"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14</w:t>
            </w:r>
          </w:p>
        </w:tc>
      </w:tr>
      <w:tr w:rsidR="00AC19B1" w:rsidRPr="00792E2C" w:rsidTr="00393107">
        <w:trPr>
          <w:trHeight w:val="340"/>
        </w:trPr>
        <w:tc>
          <w:tcPr>
            <w:tcW w:w="3827" w:type="dxa"/>
            <w:tcBorders>
              <w:top w:val="nil"/>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Всего подпитка тепловой сети, в том числе:</w:t>
            </w:r>
          </w:p>
        </w:tc>
        <w:tc>
          <w:tcPr>
            <w:tcW w:w="1276"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м</w:t>
            </w:r>
            <w:r w:rsidRPr="00792E2C">
              <w:rPr>
                <w:rFonts w:ascii="Times New Roman" w:hAnsi="Times New Roman" w:cs="Times New Roman"/>
                <w:color w:val="000000"/>
                <w:sz w:val="28"/>
                <w:szCs w:val="28"/>
                <w:vertAlign w:val="superscript"/>
              </w:rPr>
              <w:t>3</w:t>
            </w:r>
            <w:r w:rsidRPr="00792E2C">
              <w:rPr>
                <w:rFonts w:ascii="Times New Roman" w:hAnsi="Times New Roman" w:cs="Times New Roman"/>
                <w:color w:val="000000"/>
                <w:sz w:val="28"/>
                <w:szCs w:val="28"/>
              </w:rPr>
              <w:t>/ч</w:t>
            </w:r>
          </w:p>
        </w:tc>
        <w:tc>
          <w:tcPr>
            <w:tcW w:w="864" w:type="dxa"/>
            <w:gridSpan w:val="2"/>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2,31</w:t>
            </w:r>
          </w:p>
        </w:tc>
        <w:tc>
          <w:tcPr>
            <w:tcW w:w="1353"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3,01</w:t>
            </w:r>
          </w:p>
        </w:tc>
        <w:tc>
          <w:tcPr>
            <w:tcW w:w="1275"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9,57</w:t>
            </w:r>
          </w:p>
        </w:tc>
        <w:tc>
          <w:tcPr>
            <w:tcW w:w="1201"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9,57</w:t>
            </w:r>
          </w:p>
        </w:tc>
      </w:tr>
      <w:tr w:rsidR="00AC19B1" w:rsidRPr="00792E2C" w:rsidTr="00393107">
        <w:trPr>
          <w:trHeight w:val="340"/>
        </w:trPr>
        <w:tc>
          <w:tcPr>
            <w:tcW w:w="3827" w:type="dxa"/>
            <w:tcBorders>
              <w:top w:val="nil"/>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 расчетные нормативные утечки те</w:t>
            </w:r>
            <w:r w:rsidRPr="00792E2C">
              <w:rPr>
                <w:rFonts w:ascii="Times New Roman" w:hAnsi="Times New Roman" w:cs="Times New Roman"/>
                <w:color w:val="000000"/>
                <w:sz w:val="28"/>
                <w:szCs w:val="28"/>
              </w:rPr>
              <w:t>п</w:t>
            </w:r>
            <w:r w:rsidRPr="00792E2C">
              <w:rPr>
                <w:rFonts w:ascii="Times New Roman" w:hAnsi="Times New Roman" w:cs="Times New Roman"/>
                <w:color w:val="000000"/>
                <w:sz w:val="28"/>
                <w:szCs w:val="28"/>
              </w:rPr>
              <w:t>лоносителя</w:t>
            </w:r>
          </w:p>
        </w:tc>
        <w:tc>
          <w:tcPr>
            <w:tcW w:w="1276"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м</w:t>
            </w:r>
            <w:r w:rsidRPr="00792E2C">
              <w:rPr>
                <w:rFonts w:ascii="Times New Roman" w:hAnsi="Times New Roman" w:cs="Times New Roman"/>
                <w:color w:val="000000"/>
                <w:sz w:val="28"/>
                <w:szCs w:val="28"/>
                <w:vertAlign w:val="superscript"/>
              </w:rPr>
              <w:t>3</w:t>
            </w:r>
            <w:r w:rsidRPr="00792E2C">
              <w:rPr>
                <w:rFonts w:ascii="Times New Roman" w:hAnsi="Times New Roman" w:cs="Times New Roman"/>
                <w:color w:val="000000"/>
                <w:sz w:val="28"/>
                <w:szCs w:val="28"/>
              </w:rPr>
              <w:t>/ч</w:t>
            </w:r>
          </w:p>
        </w:tc>
        <w:tc>
          <w:tcPr>
            <w:tcW w:w="864" w:type="dxa"/>
            <w:gridSpan w:val="2"/>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0,16</w:t>
            </w:r>
          </w:p>
        </w:tc>
        <w:tc>
          <w:tcPr>
            <w:tcW w:w="1353"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0,21</w:t>
            </w:r>
          </w:p>
        </w:tc>
        <w:tc>
          <w:tcPr>
            <w:tcW w:w="1275"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0,78</w:t>
            </w:r>
          </w:p>
        </w:tc>
        <w:tc>
          <w:tcPr>
            <w:tcW w:w="1201"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0,78</w:t>
            </w:r>
          </w:p>
        </w:tc>
      </w:tr>
      <w:tr w:rsidR="00AC19B1" w:rsidRPr="00792E2C" w:rsidTr="00393107">
        <w:trPr>
          <w:trHeight w:val="340"/>
        </w:trPr>
        <w:tc>
          <w:tcPr>
            <w:tcW w:w="3827" w:type="dxa"/>
            <w:tcBorders>
              <w:top w:val="nil"/>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 расчетный отпуск теплоносителя из тепловых сетей на цели горячего в</w:t>
            </w:r>
            <w:r w:rsidRPr="00792E2C">
              <w:rPr>
                <w:rFonts w:ascii="Times New Roman" w:hAnsi="Times New Roman" w:cs="Times New Roman"/>
                <w:color w:val="000000"/>
                <w:sz w:val="28"/>
                <w:szCs w:val="28"/>
              </w:rPr>
              <w:t>о</w:t>
            </w:r>
            <w:r w:rsidRPr="00792E2C">
              <w:rPr>
                <w:rFonts w:ascii="Times New Roman" w:hAnsi="Times New Roman" w:cs="Times New Roman"/>
                <w:color w:val="000000"/>
                <w:sz w:val="28"/>
                <w:szCs w:val="28"/>
              </w:rPr>
              <w:t xml:space="preserve">доснабжения </w:t>
            </w:r>
          </w:p>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lastRenderedPageBreak/>
              <w:t>(для открытых систем теплоснабж</w:t>
            </w:r>
            <w:r w:rsidRPr="00792E2C">
              <w:rPr>
                <w:rFonts w:ascii="Times New Roman" w:hAnsi="Times New Roman" w:cs="Times New Roman"/>
                <w:color w:val="000000"/>
                <w:sz w:val="28"/>
                <w:szCs w:val="28"/>
              </w:rPr>
              <w:t>е</w:t>
            </w:r>
            <w:r w:rsidRPr="00792E2C">
              <w:rPr>
                <w:rFonts w:ascii="Times New Roman" w:hAnsi="Times New Roman" w:cs="Times New Roman"/>
                <w:color w:val="000000"/>
                <w:sz w:val="28"/>
                <w:szCs w:val="28"/>
              </w:rPr>
              <w:t>ния)**</w:t>
            </w:r>
          </w:p>
        </w:tc>
        <w:tc>
          <w:tcPr>
            <w:tcW w:w="1276"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lastRenderedPageBreak/>
              <w:t>м</w:t>
            </w:r>
            <w:r w:rsidRPr="00792E2C">
              <w:rPr>
                <w:rFonts w:ascii="Times New Roman" w:hAnsi="Times New Roman" w:cs="Times New Roman"/>
                <w:color w:val="000000"/>
                <w:sz w:val="28"/>
                <w:szCs w:val="28"/>
                <w:vertAlign w:val="superscript"/>
              </w:rPr>
              <w:t>3</w:t>
            </w:r>
            <w:r w:rsidRPr="00792E2C">
              <w:rPr>
                <w:rFonts w:ascii="Times New Roman" w:hAnsi="Times New Roman" w:cs="Times New Roman"/>
                <w:color w:val="000000"/>
                <w:sz w:val="28"/>
                <w:szCs w:val="28"/>
              </w:rPr>
              <w:t>/ч</w:t>
            </w:r>
          </w:p>
        </w:tc>
        <w:tc>
          <w:tcPr>
            <w:tcW w:w="864" w:type="dxa"/>
            <w:gridSpan w:val="2"/>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2,15</w:t>
            </w:r>
          </w:p>
        </w:tc>
        <w:tc>
          <w:tcPr>
            <w:tcW w:w="1353"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2,80</w:t>
            </w:r>
          </w:p>
        </w:tc>
        <w:tc>
          <w:tcPr>
            <w:tcW w:w="1275"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8,78</w:t>
            </w:r>
          </w:p>
        </w:tc>
        <w:tc>
          <w:tcPr>
            <w:tcW w:w="1201"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8,78</w:t>
            </w:r>
          </w:p>
        </w:tc>
      </w:tr>
      <w:tr w:rsidR="00AC19B1" w:rsidRPr="00792E2C" w:rsidTr="00393107">
        <w:trPr>
          <w:trHeight w:val="340"/>
        </w:trPr>
        <w:tc>
          <w:tcPr>
            <w:tcW w:w="3827" w:type="dxa"/>
            <w:tcBorders>
              <w:top w:val="nil"/>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lastRenderedPageBreak/>
              <w:t xml:space="preserve">Расчетные собственные нужды </w:t>
            </w:r>
          </w:p>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водоподготов</w:t>
            </w:r>
            <w:r w:rsidRPr="00792E2C">
              <w:rPr>
                <w:rFonts w:ascii="Times New Roman" w:hAnsi="Times New Roman" w:cs="Times New Roman"/>
                <w:color w:val="000000"/>
                <w:sz w:val="28"/>
                <w:szCs w:val="28"/>
              </w:rPr>
              <w:t>и</w:t>
            </w:r>
            <w:r w:rsidRPr="00792E2C">
              <w:rPr>
                <w:rFonts w:ascii="Times New Roman" w:hAnsi="Times New Roman" w:cs="Times New Roman"/>
                <w:color w:val="000000"/>
                <w:sz w:val="28"/>
                <w:szCs w:val="28"/>
              </w:rPr>
              <w:t>тельной установки</w:t>
            </w:r>
          </w:p>
        </w:tc>
        <w:tc>
          <w:tcPr>
            <w:tcW w:w="1276"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м</w:t>
            </w:r>
            <w:r w:rsidRPr="00792E2C">
              <w:rPr>
                <w:rFonts w:ascii="Times New Roman" w:hAnsi="Times New Roman" w:cs="Times New Roman"/>
                <w:color w:val="000000"/>
                <w:sz w:val="28"/>
                <w:szCs w:val="28"/>
                <w:vertAlign w:val="superscript"/>
              </w:rPr>
              <w:t>3</w:t>
            </w:r>
            <w:r w:rsidRPr="00792E2C">
              <w:rPr>
                <w:rFonts w:ascii="Times New Roman" w:hAnsi="Times New Roman" w:cs="Times New Roman"/>
                <w:color w:val="000000"/>
                <w:sz w:val="28"/>
                <w:szCs w:val="28"/>
              </w:rPr>
              <w:t>/ч</w:t>
            </w:r>
          </w:p>
        </w:tc>
        <w:tc>
          <w:tcPr>
            <w:tcW w:w="864" w:type="dxa"/>
            <w:gridSpan w:val="2"/>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1,5</w:t>
            </w:r>
          </w:p>
        </w:tc>
        <w:tc>
          <w:tcPr>
            <w:tcW w:w="1353"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1,5</w:t>
            </w:r>
          </w:p>
        </w:tc>
        <w:tc>
          <w:tcPr>
            <w:tcW w:w="1275"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color w:val="000000"/>
                <w:sz w:val="28"/>
                <w:szCs w:val="28"/>
              </w:rPr>
              <w:t>1,8</w:t>
            </w:r>
          </w:p>
        </w:tc>
        <w:tc>
          <w:tcPr>
            <w:tcW w:w="1201"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1,8</w:t>
            </w:r>
          </w:p>
        </w:tc>
      </w:tr>
      <w:tr w:rsidR="00AC19B1" w:rsidRPr="00792E2C" w:rsidTr="00393107">
        <w:trPr>
          <w:trHeight w:val="340"/>
        </w:trPr>
        <w:tc>
          <w:tcPr>
            <w:tcW w:w="3827" w:type="dxa"/>
            <w:tcBorders>
              <w:top w:val="nil"/>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lang w:val="en-US"/>
              </w:rPr>
            </w:pPr>
            <w:r w:rsidRPr="00792E2C">
              <w:rPr>
                <w:rFonts w:ascii="Times New Roman" w:hAnsi="Times New Roman" w:cs="Times New Roman"/>
                <w:color w:val="000000"/>
                <w:sz w:val="28"/>
                <w:szCs w:val="28"/>
              </w:rPr>
              <w:t xml:space="preserve">Требуемая производительность </w:t>
            </w:r>
          </w:p>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водоподготовительной устано</w:t>
            </w:r>
            <w:r w:rsidRPr="00792E2C">
              <w:rPr>
                <w:rFonts w:ascii="Times New Roman" w:hAnsi="Times New Roman" w:cs="Times New Roman"/>
                <w:color w:val="000000"/>
                <w:sz w:val="28"/>
                <w:szCs w:val="28"/>
              </w:rPr>
              <w:t>в</w:t>
            </w:r>
            <w:r w:rsidRPr="00792E2C">
              <w:rPr>
                <w:rFonts w:ascii="Times New Roman" w:hAnsi="Times New Roman" w:cs="Times New Roman"/>
                <w:color w:val="000000"/>
                <w:sz w:val="28"/>
                <w:szCs w:val="28"/>
              </w:rPr>
              <w:t>ки</w:t>
            </w:r>
          </w:p>
        </w:tc>
        <w:tc>
          <w:tcPr>
            <w:tcW w:w="1276"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p>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м</w:t>
            </w:r>
            <w:r w:rsidRPr="00792E2C">
              <w:rPr>
                <w:rFonts w:ascii="Times New Roman" w:hAnsi="Times New Roman" w:cs="Times New Roman"/>
                <w:color w:val="000000"/>
                <w:sz w:val="28"/>
                <w:szCs w:val="28"/>
                <w:vertAlign w:val="superscript"/>
              </w:rPr>
              <w:t>3</w:t>
            </w:r>
            <w:r w:rsidRPr="00792E2C">
              <w:rPr>
                <w:rFonts w:ascii="Times New Roman" w:hAnsi="Times New Roman" w:cs="Times New Roman"/>
                <w:color w:val="000000"/>
                <w:sz w:val="28"/>
                <w:szCs w:val="28"/>
              </w:rPr>
              <w:t>/ч</w:t>
            </w:r>
          </w:p>
        </w:tc>
        <w:tc>
          <w:tcPr>
            <w:tcW w:w="864" w:type="dxa"/>
            <w:gridSpan w:val="2"/>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3,06</w:t>
            </w:r>
          </w:p>
        </w:tc>
        <w:tc>
          <w:tcPr>
            <w:tcW w:w="1353"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3,99</w:t>
            </w:r>
          </w:p>
        </w:tc>
        <w:tc>
          <w:tcPr>
            <w:tcW w:w="1275"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color w:val="000000"/>
                <w:sz w:val="28"/>
                <w:szCs w:val="28"/>
              </w:rPr>
              <w:t>12,88</w:t>
            </w:r>
          </w:p>
        </w:tc>
        <w:tc>
          <w:tcPr>
            <w:tcW w:w="1201"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color w:val="000000"/>
                <w:sz w:val="28"/>
                <w:szCs w:val="28"/>
              </w:rPr>
              <w:t>12,88</w:t>
            </w:r>
          </w:p>
        </w:tc>
      </w:tr>
    </w:tbl>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b/>
          <w:sz w:val="28"/>
          <w:szCs w:val="28"/>
        </w:rPr>
        <w:t>Примечание:</w:t>
      </w:r>
      <w:r w:rsidRPr="00792E2C">
        <w:rPr>
          <w:rFonts w:ascii="Times New Roman" w:hAnsi="Times New Roman" w:cs="Times New Roman"/>
          <w:sz w:val="28"/>
          <w:szCs w:val="28"/>
        </w:rPr>
        <w:t xml:space="preserve"> * - в связи с отсутствием приборов учета на источниках тепловой энергии и у потребителей данные о сверхнормативных утечках теплонос</w:t>
      </w:r>
      <w:r w:rsidRPr="00792E2C">
        <w:rPr>
          <w:rFonts w:ascii="Times New Roman" w:hAnsi="Times New Roman" w:cs="Times New Roman"/>
          <w:sz w:val="28"/>
          <w:szCs w:val="28"/>
        </w:rPr>
        <w:t>и</w:t>
      </w:r>
      <w:r w:rsidRPr="00792E2C">
        <w:rPr>
          <w:rFonts w:ascii="Times New Roman" w:hAnsi="Times New Roman" w:cs="Times New Roman"/>
          <w:sz w:val="28"/>
          <w:szCs w:val="28"/>
        </w:rPr>
        <w:t>теля отсутствуют;</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 расчетные значения.</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Анализ таблицы 11 показывает, что расходы сетевой воды на горячее водоснабжение для к</w:t>
      </w:r>
      <w:r w:rsidR="00CF4C4C">
        <w:rPr>
          <w:rFonts w:ascii="Times New Roman" w:hAnsi="Times New Roman" w:cs="Times New Roman"/>
          <w:sz w:val="28"/>
          <w:szCs w:val="28"/>
        </w:rPr>
        <w:t xml:space="preserve">оммунальной котельной </w:t>
      </w:r>
      <w:r w:rsidRPr="00792E2C">
        <w:rPr>
          <w:rFonts w:ascii="Times New Roman" w:hAnsi="Times New Roman" w:cs="Times New Roman"/>
          <w:sz w:val="28"/>
          <w:szCs w:val="28"/>
        </w:rPr>
        <w:t xml:space="preserve"> увеличится в связи с планируемой индивидуальной жилой застройкой с 2,15 </w:t>
      </w:r>
      <w:r w:rsidRPr="00792E2C">
        <w:rPr>
          <w:rFonts w:ascii="Times New Roman" w:hAnsi="Times New Roman" w:cs="Times New Roman"/>
          <w:color w:val="000000"/>
          <w:sz w:val="28"/>
          <w:szCs w:val="28"/>
        </w:rPr>
        <w:t>м</w:t>
      </w:r>
      <w:r w:rsidRPr="00792E2C">
        <w:rPr>
          <w:rFonts w:ascii="Times New Roman" w:hAnsi="Times New Roman" w:cs="Times New Roman"/>
          <w:color w:val="000000"/>
          <w:sz w:val="28"/>
          <w:szCs w:val="28"/>
          <w:vertAlign w:val="superscript"/>
        </w:rPr>
        <w:t>3</w:t>
      </w:r>
      <w:r w:rsidRPr="00792E2C">
        <w:rPr>
          <w:rFonts w:ascii="Times New Roman" w:hAnsi="Times New Roman" w:cs="Times New Roman"/>
          <w:color w:val="000000"/>
          <w:sz w:val="28"/>
          <w:szCs w:val="28"/>
        </w:rPr>
        <w:t xml:space="preserve">/ч в </w:t>
      </w:r>
      <w:smartTag w:uri="urn:schemas-microsoft-com:office:smarttags" w:element="metricconverter">
        <w:smartTagPr>
          <w:attr w:name="ProductID" w:val="2014 г"/>
        </w:smartTagPr>
        <w:r w:rsidRPr="00792E2C">
          <w:rPr>
            <w:rFonts w:ascii="Times New Roman" w:hAnsi="Times New Roman" w:cs="Times New Roman"/>
            <w:color w:val="000000"/>
            <w:sz w:val="28"/>
            <w:szCs w:val="28"/>
          </w:rPr>
          <w:t>2014 г</w:t>
        </w:r>
      </w:smartTag>
      <w:r w:rsidRPr="00792E2C">
        <w:rPr>
          <w:rFonts w:ascii="Times New Roman" w:hAnsi="Times New Roman" w:cs="Times New Roman"/>
          <w:color w:val="000000"/>
          <w:sz w:val="28"/>
          <w:szCs w:val="28"/>
        </w:rPr>
        <w:t xml:space="preserve">. до </w:t>
      </w:r>
      <w:r w:rsidRPr="00792E2C">
        <w:rPr>
          <w:rFonts w:ascii="Times New Roman" w:hAnsi="Times New Roman" w:cs="Times New Roman"/>
          <w:sz w:val="28"/>
          <w:szCs w:val="28"/>
        </w:rPr>
        <w:t xml:space="preserve">с 8,78 </w:t>
      </w:r>
      <w:r w:rsidRPr="00792E2C">
        <w:rPr>
          <w:rFonts w:ascii="Times New Roman" w:hAnsi="Times New Roman" w:cs="Times New Roman"/>
          <w:color w:val="000000"/>
          <w:sz w:val="28"/>
          <w:szCs w:val="28"/>
        </w:rPr>
        <w:t>м</w:t>
      </w:r>
      <w:r w:rsidRPr="00792E2C">
        <w:rPr>
          <w:rFonts w:ascii="Times New Roman" w:hAnsi="Times New Roman" w:cs="Times New Roman"/>
          <w:color w:val="000000"/>
          <w:sz w:val="28"/>
          <w:szCs w:val="28"/>
          <w:vertAlign w:val="superscript"/>
        </w:rPr>
        <w:t>3</w:t>
      </w:r>
      <w:r w:rsidRPr="00792E2C">
        <w:rPr>
          <w:rFonts w:ascii="Times New Roman" w:hAnsi="Times New Roman" w:cs="Times New Roman"/>
          <w:color w:val="000000"/>
          <w:sz w:val="28"/>
          <w:szCs w:val="28"/>
        </w:rPr>
        <w:t xml:space="preserve">/ч в </w:t>
      </w:r>
      <w:smartTag w:uri="urn:schemas-microsoft-com:office:smarttags" w:element="metricconverter">
        <w:smartTagPr>
          <w:attr w:name="ProductID" w:val="2020 г"/>
        </w:smartTagPr>
        <w:r w:rsidRPr="00792E2C">
          <w:rPr>
            <w:rFonts w:ascii="Times New Roman" w:hAnsi="Times New Roman" w:cs="Times New Roman"/>
            <w:color w:val="000000"/>
            <w:sz w:val="28"/>
            <w:szCs w:val="28"/>
          </w:rPr>
          <w:t>2020 г</w:t>
        </w:r>
      </w:smartTag>
      <w:r w:rsidRPr="00792E2C">
        <w:rPr>
          <w:rFonts w:ascii="Times New Roman" w:hAnsi="Times New Roman" w:cs="Times New Roman"/>
          <w:color w:val="000000"/>
          <w:sz w:val="28"/>
          <w:szCs w:val="28"/>
        </w:rPr>
        <w:t xml:space="preserve">. </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Информация о предлагаемом оборудовании ВПУ для существующих котельных представлена в таблицах 12.</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p>
    <w:p w:rsidR="00AC19B1" w:rsidRPr="00792E2C" w:rsidRDefault="00AC19B1"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Таблица 12. Предложение по выбору водоподготовительных установок для источн</w:t>
      </w:r>
      <w:r w:rsidRPr="00792E2C">
        <w:rPr>
          <w:rFonts w:ascii="Times New Roman" w:hAnsi="Times New Roman" w:cs="Times New Roman"/>
          <w:b/>
          <w:sz w:val="28"/>
          <w:szCs w:val="28"/>
        </w:rPr>
        <w:t>и</w:t>
      </w:r>
      <w:r w:rsidRPr="00792E2C">
        <w:rPr>
          <w:rFonts w:ascii="Times New Roman" w:hAnsi="Times New Roman" w:cs="Times New Roman"/>
          <w:b/>
          <w:sz w:val="28"/>
          <w:szCs w:val="28"/>
        </w:rPr>
        <w:t xml:space="preserve">ков теплоснабжения </w:t>
      </w:r>
      <w:r w:rsidR="00A275B7" w:rsidRPr="00792E2C">
        <w:rPr>
          <w:rFonts w:ascii="Times New Roman" w:hAnsi="Times New Roman" w:cs="Times New Roman"/>
          <w:b/>
          <w:sz w:val="28"/>
          <w:szCs w:val="28"/>
        </w:rPr>
        <w:t xml:space="preserve">района </w:t>
      </w:r>
      <w:proofErr w:type="spellStart"/>
      <w:r w:rsidR="00A275B7" w:rsidRPr="00792E2C">
        <w:rPr>
          <w:rFonts w:ascii="Times New Roman" w:hAnsi="Times New Roman" w:cs="Times New Roman"/>
          <w:color w:val="000000"/>
          <w:sz w:val="28"/>
          <w:szCs w:val="28"/>
          <w:shd w:val="clear" w:color="auto" w:fill="FFFFFF"/>
        </w:rPr>
        <w:t>Павшинская</w:t>
      </w:r>
      <w:proofErr w:type="spellEnd"/>
      <w:r w:rsidR="00A275B7" w:rsidRPr="00792E2C">
        <w:rPr>
          <w:rFonts w:ascii="Times New Roman" w:hAnsi="Times New Roman" w:cs="Times New Roman"/>
          <w:color w:val="000000"/>
          <w:sz w:val="28"/>
          <w:szCs w:val="28"/>
          <w:shd w:val="clear" w:color="auto" w:fill="FFFFFF"/>
        </w:rPr>
        <w:t xml:space="preserve"> пойма, </w:t>
      </w:r>
      <w:proofErr w:type="spellStart"/>
      <w:r w:rsidR="00A275B7" w:rsidRPr="00792E2C">
        <w:rPr>
          <w:rFonts w:ascii="Times New Roman" w:hAnsi="Times New Roman" w:cs="Times New Roman"/>
          <w:color w:val="000000"/>
          <w:sz w:val="28"/>
          <w:szCs w:val="28"/>
          <w:shd w:val="clear" w:color="auto" w:fill="FFFFFF"/>
        </w:rPr>
        <w:t>мкр</w:t>
      </w:r>
      <w:proofErr w:type="spellEnd"/>
      <w:r w:rsidR="00A275B7" w:rsidRPr="00792E2C">
        <w:rPr>
          <w:rFonts w:ascii="Times New Roman" w:hAnsi="Times New Roman" w:cs="Times New Roman"/>
          <w:color w:val="000000"/>
          <w:sz w:val="28"/>
          <w:szCs w:val="28"/>
          <w:shd w:val="clear" w:color="auto" w:fill="FFFFFF"/>
        </w:rPr>
        <w:t xml:space="preserve"> №1</w:t>
      </w:r>
    </w:p>
    <w:p w:rsidR="00AC19B1" w:rsidRPr="00792E2C" w:rsidRDefault="00AC19B1" w:rsidP="00792E2C">
      <w:pPr>
        <w:spacing w:beforeLines="60" w:before="144" w:afterLines="60" w:after="144" w:line="360" w:lineRule="auto"/>
        <w:ind w:firstLine="709"/>
        <w:jc w:val="both"/>
        <w:rPr>
          <w:rFonts w:ascii="Times New Roman" w:hAnsi="Times New Roman" w:cs="Times New Roman"/>
          <w:b/>
          <w:sz w:val="28"/>
          <w:szCs w:val="28"/>
        </w:rPr>
      </w:pPr>
    </w:p>
    <w:tbl>
      <w:tblPr>
        <w:tblW w:w="10203" w:type="dxa"/>
        <w:tblInd w:w="93" w:type="dxa"/>
        <w:tblLayout w:type="fixed"/>
        <w:tblLook w:val="04A0" w:firstRow="1" w:lastRow="0" w:firstColumn="1" w:lastColumn="0" w:noHBand="0" w:noVBand="1"/>
      </w:tblPr>
      <w:tblGrid>
        <w:gridCol w:w="584"/>
        <w:gridCol w:w="2140"/>
        <w:gridCol w:w="1937"/>
        <w:gridCol w:w="3009"/>
        <w:gridCol w:w="2533"/>
      </w:tblGrid>
      <w:tr w:rsidR="00AC19B1" w:rsidRPr="00792E2C" w:rsidTr="00393107">
        <w:trPr>
          <w:trHeight w:val="825"/>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 xml:space="preserve">№ </w:t>
            </w:r>
            <w:proofErr w:type="gramStart"/>
            <w:r w:rsidRPr="00792E2C">
              <w:rPr>
                <w:rFonts w:ascii="Times New Roman" w:hAnsi="Times New Roman" w:cs="Times New Roman"/>
                <w:b/>
                <w:bCs/>
                <w:color w:val="000000"/>
                <w:sz w:val="28"/>
                <w:szCs w:val="28"/>
              </w:rPr>
              <w:t>п</w:t>
            </w:r>
            <w:proofErr w:type="gramEnd"/>
            <w:r w:rsidRPr="00792E2C">
              <w:rPr>
                <w:rFonts w:ascii="Times New Roman" w:hAnsi="Times New Roman" w:cs="Times New Roman"/>
                <w:b/>
                <w:bCs/>
                <w:color w:val="000000"/>
                <w:sz w:val="28"/>
                <w:szCs w:val="28"/>
              </w:rPr>
              <w:t>/п</w:t>
            </w:r>
          </w:p>
        </w:tc>
        <w:tc>
          <w:tcPr>
            <w:tcW w:w="2140" w:type="dxa"/>
            <w:tcBorders>
              <w:top w:val="single" w:sz="4" w:space="0" w:color="auto"/>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Наименование планировочн</w:t>
            </w:r>
            <w:r w:rsidRPr="00792E2C">
              <w:rPr>
                <w:rFonts w:ascii="Times New Roman" w:hAnsi="Times New Roman" w:cs="Times New Roman"/>
                <w:b/>
                <w:bCs/>
                <w:color w:val="000000"/>
                <w:sz w:val="28"/>
                <w:szCs w:val="28"/>
              </w:rPr>
              <w:t>о</w:t>
            </w:r>
            <w:r w:rsidRPr="00792E2C">
              <w:rPr>
                <w:rFonts w:ascii="Times New Roman" w:hAnsi="Times New Roman" w:cs="Times New Roman"/>
                <w:b/>
                <w:bCs/>
                <w:color w:val="000000"/>
                <w:sz w:val="28"/>
                <w:szCs w:val="28"/>
              </w:rPr>
              <w:t>го района</w:t>
            </w:r>
          </w:p>
        </w:tc>
        <w:tc>
          <w:tcPr>
            <w:tcW w:w="1937" w:type="dxa"/>
            <w:tcBorders>
              <w:top w:val="single" w:sz="4" w:space="0" w:color="auto"/>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Наименов</w:t>
            </w:r>
            <w:r w:rsidRPr="00792E2C">
              <w:rPr>
                <w:rFonts w:ascii="Times New Roman" w:hAnsi="Times New Roman" w:cs="Times New Roman"/>
                <w:b/>
                <w:bCs/>
                <w:color w:val="000000"/>
                <w:sz w:val="28"/>
                <w:szCs w:val="28"/>
              </w:rPr>
              <w:t>а</w:t>
            </w:r>
            <w:r w:rsidRPr="00792E2C">
              <w:rPr>
                <w:rFonts w:ascii="Times New Roman" w:hAnsi="Times New Roman" w:cs="Times New Roman"/>
                <w:b/>
                <w:bCs/>
                <w:color w:val="000000"/>
                <w:sz w:val="28"/>
                <w:szCs w:val="28"/>
              </w:rPr>
              <w:t>ние источн</w:t>
            </w:r>
            <w:r w:rsidRPr="00792E2C">
              <w:rPr>
                <w:rFonts w:ascii="Times New Roman" w:hAnsi="Times New Roman" w:cs="Times New Roman"/>
                <w:b/>
                <w:bCs/>
                <w:color w:val="000000"/>
                <w:sz w:val="28"/>
                <w:szCs w:val="28"/>
              </w:rPr>
              <w:t>и</w:t>
            </w:r>
            <w:r w:rsidRPr="00792E2C">
              <w:rPr>
                <w:rFonts w:ascii="Times New Roman" w:hAnsi="Times New Roman" w:cs="Times New Roman"/>
                <w:b/>
                <w:bCs/>
                <w:color w:val="000000"/>
                <w:sz w:val="28"/>
                <w:szCs w:val="28"/>
              </w:rPr>
              <w:t>ка</w:t>
            </w:r>
          </w:p>
        </w:tc>
        <w:tc>
          <w:tcPr>
            <w:tcW w:w="3009" w:type="dxa"/>
            <w:tcBorders>
              <w:top w:val="single" w:sz="4" w:space="0" w:color="auto"/>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Марка водоподготов</w:t>
            </w:r>
            <w:r w:rsidRPr="00792E2C">
              <w:rPr>
                <w:rFonts w:ascii="Times New Roman" w:hAnsi="Times New Roman" w:cs="Times New Roman"/>
                <w:b/>
                <w:bCs/>
                <w:color w:val="000000"/>
                <w:sz w:val="28"/>
                <w:szCs w:val="28"/>
              </w:rPr>
              <w:t>и</w:t>
            </w:r>
            <w:r w:rsidRPr="00792E2C">
              <w:rPr>
                <w:rFonts w:ascii="Times New Roman" w:hAnsi="Times New Roman" w:cs="Times New Roman"/>
                <w:b/>
                <w:bCs/>
                <w:color w:val="000000"/>
                <w:sz w:val="28"/>
                <w:szCs w:val="28"/>
              </w:rPr>
              <w:t>тельной установки</w:t>
            </w:r>
          </w:p>
        </w:tc>
        <w:tc>
          <w:tcPr>
            <w:tcW w:w="2533" w:type="dxa"/>
            <w:tcBorders>
              <w:top w:val="single" w:sz="4" w:space="0" w:color="auto"/>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Производител</w:t>
            </w:r>
            <w:r w:rsidRPr="00792E2C">
              <w:rPr>
                <w:rFonts w:ascii="Times New Roman" w:hAnsi="Times New Roman" w:cs="Times New Roman"/>
                <w:b/>
                <w:bCs/>
                <w:color w:val="000000"/>
                <w:sz w:val="28"/>
                <w:szCs w:val="28"/>
              </w:rPr>
              <w:t>ь</w:t>
            </w:r>
            <w:r w:rsidRPr="00792E2C">
              <w:rPr>
                <w:rFonts w:ascii="Times New Roman" w:hAnsi="Times New Roman" w:cs="Times New Roman"/>
                <w:b/>
                <w:bCs/>
                <w:color w:val="000000"/>
                <w:sz w:val="28"/>
                <w:szCs w:val="28"/>
              </w:rPr>
              <w:t>ность (номинал</w:t>
            </w:r>
            <w:r w:rsidRPr="00792E2C">
              <w:rPr>
                <w:rFonts w:ascii="Times New Roman" w:hAnsi="Times New Roman" w:cs="Times New Roman"/>
                <w:b/>
                <w:bCs/>
                <w:color w:val="000000"/>
                <w:sz w:val="28"/>
                <w:szCs w:val="28"/>
              </w:rPr>
              <w:t>ь</w:t>
            </w:r>
            <w:r w:rsidRPr="00792E2C">
              <w:rPr>
                <w:rFonts w:ascii="Times New Roman" w:hAnsi="Times New Roman" w:cs="Times New Roman"/>
                <w:b/>
                <w:bCs/>
                <w:color w:val="000000"/>
                <w:sz w:val="28"/>
                <w:szCs w:val="28"/>
              </w:rPr>
              <w:t>ная – максимал</w:t>
            </w:r>
            <w:r w:rsidRPr="00792E2C">
              <w:rPr>
                <w:rFonts w:ascii="Times New Roman" w:hAnsi="Times New Roman" w:cs="Times New Roman"/>
                <w:b/>
                <w:bCs/>
                <w:color w:val="000000"/>
                <w:sz w:val="28"/>
                <w:szCs w:val="28"/>
              </w:rPr>
              <w:t>ь</w:t>
            </w:r>
            <w:r w:rsidRPr="00792E2C">
              <w:rPr>
                <w:rFonts w:ascii="Times New Roman" w:hAnsi="Times New Roman" w:cs="Times New Roman"/>
                <w:b/>
                <w:bCs/>
                <w:color w:val="000000"/>
                <w:sz w:val="28"/>
                <w:szCs w:val="28"/>
              </w:rPr>
              <w:t>ная), м</w:t>
            </w:r>
            <w:r w:rsidRPr="00792E2C">
              <w:rPr>
                <w:rFonts w:ascii="Times New Roman" w:hAnsi="Times New Roman" w:cs="Times New Roman"/>
                <w:b/>
                <w:bCs/>
                <w:color w:val="000000"/>
                <w:sz w:val="28"/>
                <w:szCs w:val="28"/>
                <w:vertAlign w:val="superscript"/>
              </w:rPr>
              <w:t>3</w:t>
            </w:r>
            <w:r w:rsidRPr="00792E2C">
              <w:rPr>
                <w:rFonts w:ascii="Times New Roman" w:hAnsi="Times New Roman" w:cs="Times New Roman"/>
                <w:b/>
                <w:bCs/>
                <w:color w:val="000000"/>
                <w:sz w:val="28"/>
                <w:szCs w:val="28"/>
              </w:rPr>
              <w:t>/ч</w:t>
            </w:r>
          </w:p>
        </w:tc>
      </w:tr>
      <w:tr w:rsidR="00AC19B1" w:rsidRPr="00792E2C" w:rsidTr="00393107">
        <w:trPr>
          <w:trHeight w:val="300"/>
        </w:trPr>
        <w:tc>
          <w:tcPr>
            <w:tcW w:w="584" w:type="dxa"/>
            <w:tcBorders>
              <w:top w:val="nil"/>
              <w:left w:val="single" w:sz="4" w:space="0" w:color="auto"/>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w:t>
            </w:r>
          </w:p>
        </w:tc>
        <w:tc>
          <w:tcPr>
            <w:tcW w:w="2140" w:type="dxa"/>
            <w:tcBorders>
              <w:top w:val="nil"/>
              <w:left w:val="nil"/>
              <w:bottom w:val="single" w:sz="4" w:space="0" w:color="auto"/>
              <w:right w:val="single" w:sz="4" w:space="0" w:color="auto"/>
            </w:tcBorders>
            <w:shd w:val="clear" w:color="auto" w:fill="auto"/>
            <w:vAlign w:val="center"/>
          </w:tcPr>
          <w:p w:rsidR="00AC19B1" w:rsidRPr="00792E2C" w:rsidRDefault="00CF4C4C" w:rsidP="00CF4C4C">
            <w:pPr>
              <w:spacing w:beforeLines="60" w:before="144" w:afterLines="60" w:after="144"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район</w:t>
            </w:r>
          </w:p>
        </w:tc>
        <w:tc>
          <w:tcPr>
            <w:tcW w:w="1937"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Котельная коммунальная</w:t>
            </w:r>
          </w:p>
        </w:tc>
        <w:tc>
          <w:tcPr>
            <w:tcW w:w="3009"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proofErr w:type="spellStart"/>
            <w:r w:rsidRPr="00792E2C">
              <w:rPr>
                <w:rFonts w:ascii="Times New Roman" w:hAnsi="Times New Roman" w:cs="Times New Roman"/>
                <w:color w:val="000000"/>
                <w:sz w:val="28"/>
                <w:szCs w:val="28"/>
              </w:rPr>
              <w:t>PentairWater</w:t>
            </w:r>
            <w:proofErr w:type="spellEnd"/>
            <w:r w:rsidRPr="00792E2C">
              <w:rPr>
                <w:rFonts w:ascii="Times New Roman" w:hAnsi="Times New Roman" w:cs="Times New Roman"/>
                <w:color w:val="000000"/>
                <w:sz w:val="28"/>
                <w:szCs w:val="28"/>
              </w:rPr>
              <w:t xml:space="preserve">  TS 95-</w:t>
            </w:r>
            <w:smartTag w:uri="urn:schemas-microsoft-com:office:smarttags" w:element="metricconverter">
              <w:smartTagPr>
                <w:attr w:name="ProductID" w:val="16 M"/>
              </w:smartTagPr>
              <w:r w:rsidRPr="00792E2C">
                <w:rPr>
                  <w:rFonts w:ascii="Times New Roman" w:hAnsi="Times New Roman" w:cs="Times New Roman"/>
                  <w:color w:val="000000"/>
                  <w:sz w:val="28"/>
                  <w:szCs w:val="28"/>
                </w:rPr>
                <w:t>16 M</w:t>
              </w:r>
            </w:smartTag>
          </w:p>
        </w:tc>
        <w:tc>
          <w:tcPr>
            <w:tcW w:w="2533" w:type="dxa"/>
            <w:tcBorders>
              <w:top w:val="nil"/>
              <w:left w:val="nil"/>
              <w:bottom w:val="single" w:sz="4" w:space="0" w:color="auto"/>
              <w:right w:val="single" w:sz="4" w:space="0" w:color="auto"/>
            </w:tcBorders>
            <w:shd w:val="clear" w:color="auto" w:fill="auto"/>
            <w:vAlign w:val="center"/>
          </w:tcPr>
          <w:p w:rsidR="00AC19B1" w:rsidRPr="00792E2C" w:rsidRDefault="00AC19B1"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5,0-5,6</w:t>
            </w:r>
          </w:p>
        </w:tc>
      </w:tr>
    </w:tbl>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b/>
          <w:sz w:val="28"/>
          <w:szCs w:val="28"/>
        </w:rPr>
        <w:t>Примечание:</w:t>
      </w:r>
      <w:r w:rsidRPr="00792E2C">
        <w:rPr>
          <w:rFonts w:ascii="Times New Roman" w:hAnsi="Times New Roman" w:cs="Times New Roman"/>
          <w:sz w:val="28"/>
          <w:szCs w:val="28"/>
        </w:rPr>
        <w:t xml:space="preserve"> * -  марка оборудования в ходе проектирования может быть изменена.</w:t>
      </w:r>
    </w:p>
    <w:p w:rsidR="00AC19B1" w:rsidRPr="00792E2C" w:rsidRDefault="00AC19B1" w:rsidP="00792E2C">
      <w:pPr>
        <w:spacing w:beforeLines="60" w:before="144" w:afterLines="60" w:after="144" w:line="360" w:lineRule="auto"/>
        <w:ind w:firstLine="709"/>
        <w:jc w:val="both"/>
        <w:rPr>
          <w:rFonts w:ascii="Times New Roman" w:hAnsi="Times New Roman" w:cs="Times New Roman"/>
          <w:b/>
          <w:sz w:val="28"/>
          <w:szCs w:val="28"/>
        </w:rPr>
      </w:pP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Выбранная водоподготовительная установка </w:t>
      </w:r>
      <w:proofErr w:type="spellStart"/>
      <w:r w:rsidRPr="00792E2C">
        <w:rPr>
          <w:rFonts w:ascii="Times New Roman" w:hAnsi="Times New Roman" w:cs="Times New Roman"/>
          <w:sz w:val="28"/>
          <w:szCs w:val="28"/>
        </w:rPr>
        <w:t>PentairWater</w:t>
      </w:r>
      <w:proofErr w:type="spellEnd"/>
      <w:r w:rsidRPr="00792E2C">
        <w:rPr>
          <w:rFonts w:ascii="Times New Roman" w:hAnsi="Times New Roman" w:cs="Times New Roman"/>
          <w:sz w:val="28"/>
          <w:szCs w:val="28"/>
        </w:rPr>
        <w:t xml:space="preserve">  TS 95-</w:t>
      </w:r>
      <w:smartTag w:uri="urn:schemas-microsoft-com:office:smarttags" w:element="metricconverter">
        <w:smartTagPr>
          <w:attr w:name="ProductID" w:val="16 M"/>
        </w:smartTagPr>
        <w:r w:rsidRPr="00792E2C">
          <w:rPr>
            <w:rFonts w:ascii="Times New Roman" w:hAnsi="Times New Roman" w:cs="Times New Roman"/>
            <w:sz w:val="28"/>
            <w:szCs w:val="28"/>
          </w:rPr>
          <w:t>16 M</w:t>
        </w:r>
      </w:smartTag>
      <w:r w:rsidRPr="00792E2C">
        <w:rPr>
          <w:rFonts w:ascii="Times New Roman" w:hAnsi="Times New Roman" w:cs="Times New Roman"/>
          <w:sz w:val="28"/>
          <w:szCs w:val="28"/>
        </w:rPr>
        <w:t xml:space="preserve"> производ</w:t>
      </w:r>
      <w:r w:rsidRPr="00792E2C">
        <w:rPr>
          <w:rFonts w:ascii="Times New Roman" w:hAnsi="Times New Roman" w:cs="Times New Roman"/>
          <w:sz w:val="28"/>
          <w:szCs w:val="28"/>
        </w:rPr>
        <w:t>и</w:t>
      </w:r>
      <w:r w:rsidRPr="00792E2C">
        <w:rPr>
          <w:rFonts w:ascii="Times New Roman" w:hAnsi="Times New Roman" w:cs="Times New Roman"/>
          <w:sz w:val="28"/>
          <w:szCs w:val="28"/>
        </w:rPr>
        <w:t>тельностью 5,6 м</w:t>
      </w:r>
      <w:r w:rsidRPr="00792E2C">
        <w:rPr>
          <w:rFonts w:ascii="Times New Roman" w:hAnsi="Times New Roman" w:cs="Times New Roman"/>
          <w:sz w:val="28"/>
          <w:szCs w:val="28"/>
          <w:vertAlign w:val="superscript"/>
        </w:rPr>
        <w:t>3</w:t>
      </w:r>
      <w:r w:rsidRPr="00792E2C">
        <w:rPr>
          <w:rFonts w:ascii="Times New Roman" w:hAnsi="Times New Roman" w:cs="Times New Roman"/>
          <w:sz w:val="28"/>
          <w:szCs w:val="28"/>
        </w:rPr>
        <w:t>/ч предназначена для установки в комм</w:t>
      </w:r>
      <w:r w:rsidR="00CF4C4C">
        <w:rPr>
          <w:rFonts w:ascii="Times New Roman" w:hAnsi="Times New Roman" w:cs="Times New Roman"/>
          <w:sz w:val="28"/>
          <w:szCs w:val="28"/>
        </w:rPr>
        <w:t xml:space="preserve">унальной котельной </w:t>
      </w:r>
      <w:r w:rsidRPr="00792E2C">
        <w:rPr>
          <w:rFonts w:ascii="Times New Roman" w:hAnsi="Times New Roman" w:cs="Times New Roman"/>
          <w:sz w:val="28"/>
          <w:szCs w:val="28"/>
        </w:rPr>
        <w:t xml:space="preserve"> в дополнение к существующим водоподготовительным установкам производительностью  6 м</w:t>
      </w:r>
      <w:r w:rsidRPr="00792E2C">
        <w:rPr>
          <w:rFonts w:ascii="Times New Roman" w:hAnsi="Times New Roman" w:cs="Times New Roman"/>
          <w:sz w:val="28"/>
          <w:szCs w:val="28"/>
          <w:vertAlign w:val="superscript"/>
        </w:rPr>
        <w:t>3</w:t>
      </w:r>
      <w:r w:rsidRPr="00792E2C">
        <w:rPr>
          <w:rFonts w:ascii="Times New Roman" w:hAnsi="Times New Roman" w:cs="Times New Roman"/>
          <w:sz w:val="28"/>
          <w:szCs w:val="28"/>
        </w:rPr>
        <w:t>/ч и 3 м</w:t>
      </w:r>
      <w:r w:rsidRPr="00792E2C">
        <w:rPr>
          <w:rFonts w:ascii="Times New Roman" w:hAnsi="Times New Roman" w:cs="Times New Roman"/>
          <w:sz w:val="28"/>
          <w:szCs w:val="28"/>
          <w:vertAlign w:val="superscript"/>
        </w:rPr>
        <w:t>3</w:t>
      </w:r>
      <w:r w:rsidRPr="00792E2C">
        <w:rPr>
          <w:rFonts w:ascii="Times New Roman" w:hAnsi="Times New Roman" w:cs="Times New Roman"/>
          <w:sz w:val="28"/>
          <w:szCs w:val="28"/>
        </w:rPr>
        <w:t>/ч. Суммарная производительность установок водоподготовки - 14,6 м</w:t>
      </w:r>
      <w:r w:rsidRPr="00792E2C">
        <w:rPr>
          <w:rFonts w:ascii="Times New Roman" w:hAnsi="Times New Roman" w:cs="Times New Roman"/>
          <w:sz w:val="28"/>
          <w:szCs w:val="28"/>
          <w:vertAlign w:val="superscript"/>
        </w:rPr>
        <w:t>3</w:t>
      </w:r>
      <w:r w:rsidRPr="00792E2C">
        <w:rPr>
          <w:rFonts w:ascii="Times New Roman" w:hAnsi="Times New Roman" w:cs="Times New Roman"/>
          <w:sz w:val="28"/>
          <w:szCs w:val="28"/>
        </w:rPr>
        <w:t>/ч,   что удовлетворяет потребностям котельной с подключенной дополнительной нагрузкой от новой жилой застройки.</w:t>
      </w:r>
      <w:r w:rsidRPr="00792E2C">
        <w:rPr>
          <w:rFonts w:ascii="Times New Roman" w:hAnsi="Times New Roman" w:cs="Times New Roman"/>
          <w:sz w:val="28"/>
          <w:szCs w:val="28"/>
        </w:rPr>
        <w:tab/>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Существующий бак-аккумулятор (</w:t>
      </w:r>
      <w:smartTag w:uri="urn:schemas-microsoft-com:office:smarttags" w:element="metricconverter">
        <w:smartTagPr>
          <w:attr w:name="ProductID" w:val="60 м3"/>
        </w:smartTagPr>
        <w:r w:rsidRPr="00792E2C">
          <w:rPr>
            <w:rFonts w:ascii="Times New Roman" w:hAnsi="Times New Roman" w:cs="Times New Roman"/>
            <w:sz w:val="28"/>
            <w:szCs w:val="28"/>
          </w:rPr>
          <w:t>60 м</w:t>
        </w:r>
        <w:r w:rsidRPr="00792E2C">
          <w:rPr>
            <w:rFonts w:ascii="Times New Roman" w:hAnsi="Times New Roman" w:cs="Times New Roman"/>
            <w:sz w:val="28"/>
            <w:szCs w:val="28"/>
            <w:vertAlign w:val="superscript"/>
          </w:rPr>
          <w:t>3</w:t>
        </w:r>
      </w:smartTag>
      <w:proofErr w:type="gramStart"/>
      <w:r w:rsidRPr="00792E2C">
        <w:rPr>
          <w:rFonts w:ascii="Times New Roman" w:hAnsi="Times New Roman" w:cs="Times New Roman"/>
          <w:sz w:val="28"/>
          <w:szCs w:val="28"/>
          <w:vertAlign w:val="superscript"/>
        </w:rPr>
        <w:t xml:space="preserve"> </w:t>
      </w:r>
      <w:r w:rsidRPr="00792E2C">
        <w:rPr>
          <w:rFonts w:ascii="Times New Roman" w:hAnsi="Times New Roman" w:cs="Times New Roman"/>
          <w:sz w:val="28"/>
          <w:szCs w:val="28"/>
        </w:rPr>
        <w:t>)</w:t>
      </w:r>
      <w:proofErr w:type="gramEnd"/>
      <w:r w:rsidRPr="00792E2C">
        <w:rPr>
          <w:rFonts w:ascii="Times New Roman" w:hAnsi="Times New Roman" w:cs="Times New Roman"/>
          <w:sz w:val="28"/>
          <w:szCs w:val="28"/>
        </w:rPr>
        <w:t xml:space="preserve">  не удовлетворяют потребностям подпи</w:t>
      </w:r>
      <w:r w:rsidRPr="00792E2C">
        <w:rPr>
          <w:rFonts w:ascii="Times New Roman" w:hAnsi="Times New Roman" w:cs="Times New Roman"/>
          <w:sz w:val="28"/>
          <w:szCs w:val="28"/>
        </w:rPr>
        <w:t>т</w:t>
      </w:r>
      <w:r w:rsidRPr="00792E2C">
        <w:rPr>
          <w:rFonts w:ascii="Times New Roman" w:hAnsi="Times New Roman" w:cs="Times New Roman"/>
          <w:sz w:val="28"/>
          <w:szCs w:val="28"/>
        </w:rPr>
        <w:t xml:space="preserve">ки тепловой сети, систем отопления и ГВС. Согласно величине расчетного отпуска теплоносителя из тепловых сетей на цели горячего водоснабжения суммарная емкость баков-аккумуляторов должна составлять </w:t>
      </w:r>
      <w:smartTag w:uri="urn:schemas-microsoft-com:office:smarttags" w:element="metricconverter">
        <w:smartTagPr>
          <w:attr w:name="ProductID" w:val="88 м3"/>
        </w:smartTagPr>
        <w:r w:rsidRPr="00792E2C">
          <w:rPr>
            <w:rFonts w:ascii="Times New Roman" w:hAnsi="Times New Roman" w:cs="Times New Roman"/>
            <w:sz w:val="28"/>
            <w:szCs w:val="28"/>
          </w:rPr>
          <w:t>88 м</w:t>
        </w:r>
        <w:r w:rsidRPr="00792E2C">
          <w:rPr>
            <w:rFonts w:ascii="Times New Roman" w:hAnsi="Times New Roman" w:cs="Times New Roman"/>
            <w:sz w:val="28"/>
            <w:szCs w:val="28"/>
            <w:vertAlign w:val="superscript"/>
          </w:rPr>
          <w:t>3</w:t>
        </w:r>
      </w:smartTag>
      <w:r w:rsidRPr="00792E2C">
        <w:rPr>
          <w:rFonts w:ascii="Times New Roman" w:hAnsi="Times New Roman" w:cs="Times New Roman"/>
          <w:sz w:val="28"/>
          <w:szCs w:val="28"/>
          <w:vertAlign w:val="superscript"/>
        </w:rPr>
        <w:t xml:space="preserve"> </w:t>
      </w:r>
      <w:r w:rsidRPr="00792E2C">
        <w:rPr>
          <w:rFonts w:ascii="Times New Roman" w:hAnsi="Times New Roman" w:cs="Times New Roman"/>
          <w:sz w:val="28"/>
          <w:szCs w:val="28"/>
        </w:rPr>
        <w:t xml:space="preserve">.  Требуется установки дополнительного бака-аккумулятора емкостью </w:t>
      </w:r>
      <w:smartTag w:uri="urn:schemas-microsoft-com:office:smarttags" w:element="metricconverter">
        <w:smartTagPr>
          <w:attr w:name="ProductID" w:val="30 м3"/>
        </w:smartTagPr>
        <w:r w:rsidRPr="00792E2C">
          <w:rPr>
            <w:rFonts w:ascii="Times New Roman" w:hAnsi="Times New Roman" w:cs="Times New Roman"/>
            <w:sz w:val="28"/>
            <w:szCs w:val="28"/>
          </w:rPr>
          <w:t>30 м</w:t>
        </w:r>
        <w:r w:rsidRPr="00792E2C">
          <w:rPr>
            <w:rFonts w:ascii="Times New Roman" w:hAnsi="Times New Roman" w:cs="Times New Roman"/>
            <w:sz w:val="28"/>
            <w:szCs w:val="28"/>
            <w:vertAlign w:val="superscript"/>
          </w:rPr>
          <w:t>3</w:t>
        </w:r>
      </w:smartTag>
      <w:r w:rsidRPr="00792E2C">
        <w:rPr>
          <w:rFonts w:ascii="Times New Roman" w:hAnsi="Times New Roman" w:cs="Times New Roman"/>
          <w:sz w:val="28"/>
          <w:szCs w:val="28"/>
        </w:rPr>
        <w:t xml:space="preserve"> </w:t>
      </w:r>
    </w:p>
    <w:p w:rsidR="00AC19B1" w:rsidRPr="00792E2C" w:rsidRDefault="00AC19B1" w:rsidP="00792E2C">
      <w:pPr>
        <w:spacing w:beforeLines="60" w:before="144" w:afterLines="60" w:after="144" w:line="360" w:lineRule="auto"/>
        <w:ind w:firstLine="709"/>
        <w:jc w:val="both"/>
        <w:rPr>
          <w:rFonts w:ascii="Times New Roman" w:hAnsi="Times New Roman" w:cs="Times New Roman"/>
          <w:sz w:val="28"/>
          <w:szCs w:val="28"/>
        </w:rPr>
      </w:pPr>
    </w:p>
    <w:p w:rsidR="00B118E0" w:rsidRPr="00792E2C" w:rsidRDefault="00B118E0" w:rsidP="00792E2C">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14" w:name="_Toc52831512"/>
      <w:r w:rsidRPr="00792E2C">
        <w:rPr>
          <w:rFonts w:ascii="Times New Roman" w:hAnsi="Times New Roman" w:cs="Times New Roman"/>
          <w:color w:val="000000" w:themeColor="text1"/>
          <w:sz w:val="28"/>
          <w:szCs w:val="28"/>
        </w:rPr>
        <w:lastRenderedPageBreak/>
        <w:t>2.4 Разработка гидравлического режима и построение пьезометрического графика</w:t>
      </w:r>
      <w:bookmarkEnd w:id="14"/>
    </w:p>
    <w:p w:rsidR="00E272B0" w:rsidRPr="00792E2C" w:rsidRDefault="00E272B0" w:rsidP="00792E2C">
      <w:pPr>
        <w:spacing w:beforeLines="60" w:before="144" w:afterLines="60" w:after="144" w:line="360" w:lineRule="auto"/>
        <w:ind w:firstLine="709"/>
        <w:jc w:val="both"/>
        <w:rPr>
          <w:rFonts w:ascii="Times New Roman" w:hAnsi="Times New Roman" w:cs="Times New Roman"/>
          <w:sz w:val="28"/>
          <w:szCs w:val="28"/>
          <w:lang w:val="en-US"/>
        </w:rPr>
      </w:pP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Для обеспечения нормативной надежности и безопасности теплоснабжения рекомендуется производить замену участков трубопр</w:t>
      </w:r>
      <w:r w:rsidRPr="00792E2C">
        <w:rPr>
          <w:rFonts w:ascii="Times New Roman" w:hAnsi="Times New Roman" w:cs="Times New Roman"/>
          <w:sz w:val="28"/>
          <w:szCs w:val="28"/>
        </w:rPr>
        <w:t>о</w:t>
      </w:r>
      <w:r w:rsidRPr="00792E2C">
        <w:rPr>
          <w:rFonts w:ascii="Times New Roman" w:hAnsi="Times New Roman" w:cs="Times New Roman"/>
          <w:sz w:val="28"/>
          <w:szCs w:val="28"/>
        </w:rPr>
        <w:t>водов тепловых сетей выработавший ресурс (прослужившие более 30 лет).</w:t>
      </w:r>
    </w:p>
    <w:p w:rsidR="00046238" w:rsidRPr="00792E2C" w:rsidRDefault="00CF4C4C" w:rsidP="00792E2C">
      <w:pPr>
        <w:widowControl w:val="0"/>
        <w:spacing w:beforeLines="60" w:before="144" w:afterLines="60" w:after="144"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район</w:t>
      </w:r>
      <w:r w:rsidR="00046238" w:rsidRPr="00792E2C">
        <w:rPr>
          <w:rFonts w:ascii="Times New Roman" w:hAnsi="Times New Roman" w:cs="Times New Roman"/>
          <w:sz w:val="28"/>
          <w:szCs w:val="28"/>
        </w:rPr>
        <w:t xml:space="preserve"> предлагается заменить несколько участков тепловых сетей от коммунал</w:t>
      </w:r>
      <w:r w:rsidR="00046238" w:rsidRPr="00792E2C">
        <w:rPr>
          <w:rFonts w:ascii="Times New Roman" w:hAnsi="Times New Roman" w:cs="Times New Roman"/>
          <w:sz w:val="28"/>
          <w:szCs w:val="28"/>
        </w:rPr>
        <w:t>ь</w:t>
      </w:r>
      <w:r w:rsidR="00046238" w:rsidRPr="00792E2C">
        <w:rPr>
          <w:rFonts w:ascii="Times New Roman" w:hAnsi="Times New Roman" w:cs="Times New Roman"/>
          <w:sz w:val="28"/>
          <w:szCs w:val="28"/>
        </w:rPr>
        <w:t>ной котельной, а именно:</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Ду25, протяженностью </w:t>
      </w:r>
      <w:smartTag w:uri="urn:schemas-microsoft-com:office:smarttags" w:element="metricconverter">
        <w:smartTagPr>
          <w:attr w:name="ProductID" w:val="14,5 м"/>
        </w:smartTagPr>
        <w:r w:rsidRPr="00792E2C">
          <w:rPr>
            <w:rFonts w:ascii="Times New Roman" w:hAnsi="Times New Roman" w:cs="Times New Roman"/>
            <w:sz w:val="28"/>
            <w:szCs w:val="28"/>
          </w:rPr>
          <w:t>14,5 м</w:t>
        </w:r>
      </w:smartTag>
      <w:r w:rsidRPr="00792E2C">
        <w:rPr>
          <w:rFonts w:ascii="Times New Roman" w:hAnsi="Times New Roman" w:cs="Times New Roman"/>
          <w:sz w:val="28"/>
          <w:szCs w:val="28"/>
        </w:rPr>
        <w:t xml:space="preserve"> построены в </w:t>
      </w:r>
      <w:smartTag w:uri="urn:schemas-microsoft-com:office:smarttags" w:element="metricconverter">
        <w:smartTagPr>
          <w:attr w:name="ProductID" w:val="1973 г"/>
        </w:smartTagPr>
        <w:r w:rsidRPr="00792E2C">
          <w:rPr>
            <w:rFonts w:ascii="Times New Roman" w:hAnsi="Times New Roman" w:cs="Times New Roman"/>
            <w:sz w:val="28"/>
            <w:szCs w:val="28"/>
          </w:rPr>
          <w:t>1973 г</w:t>
        </w:r>
      </w:smartTag>
      <w:r w:rsidRPr="00792E2C">
        <w:rPr>
          <w:rFonts w:ascii="Times New Roman" w:hAnsi="Times New Roman" w:cs="Times New Roman"/>
          <w:sz w:val="28"/>
          <w:szCs w:val="28"/>
        </w:rPr>
        <w:t>;</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Ду50, протяженностью </w:t>
      </w:r>
      <w:smartTag w:uri="urn:schemas-microsoft-com:office:smarttags" w:element="metricconverter">
        <w:smartTagPr>
          <w:attr w:name="ProductID" w:val="790,5 м"/>
        </w:smartTagPr>
        <w:r w:rsidRPr="00792E2C">
          <w:rPr>
            <w:rFonts w:ascii="Times New Roman" w:hAnsi="Times New Roman" w:cs="Times New Roman"/>
            <w:sz w:val="28"/>
            <w:szCs w:val="28"/>
          </w:rPr>
          <w:t>790,5 м</w:t>
        </w:r>
      </w:smartTag>
      <w:r w:rsidRPr="00792E2C">
        <w:rPr>
          <w:rFonts w:ascii="Times New Roman" w:hAnsi="Times New Roman" w:cs="Times New Roman"/>
          <w:sz w:val="28"/>
          <w:szCs w:val="28"/>
        </w:rPr>
        <w:t xml:space="preserve"> построены в </w:t>
      </w:r>
      <w:smartTag w:uri="urn:schemas-microsoft-com:office:smarttags" w:element="metricconverter">
        <w:smartTagPr>
          <w:attr w:name="ProductID" w:val="1966 г"/>
        </w:smartTagPr>
        <w:r w:rsidRPr="00792E2C">
          <w:rPr>
            <w:rFonts w:ascii="Times New Roman" w:hAnsi="Times New Roman" w:cs="Times New Roman"/>
            <w:sz w:val="28"/>
            <w:szCs w:val="28"/>
          </w:rPr>
          <w:t>1966 г</w:t>
        </w:r>
      </w:smartTag>
      <w:r w:rsidRPr="00792E2C">
        <w:rPr>
          <w:rFonts w:ascii="Times New Roman" w:hAnsi="Times New Roman" w:cs="Times New Roman"/>
          <w:sz w:val="28"/>
          <w:szCs w:val="28"/>
        </w:rPr>
        <w:t>;</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Ду65, протяженностью </w:t>
      </w:r>
      <w:smartTag w:uri="urn:schemas-microsoft-com:office:smarttags" w:element="metricconverter">
        <w:smartTagPr>
          <w:attr w:name="ProductID" w:val="462 м"/>
        </w:smartTagPr>
        <w:r w:rsidRPr="00792E2C">
          <w:rPr>
            <w:rFonts w:ascii="Times New Roman" w:hAnsi="Times New Roman" w:cs="Times New Roman"/>
            <w:sz w:val="28"/>
            <w:szCs w:val="28"/>
          </w:rPr>
          <w:t>462 м</w:t>
        </w:r>
      </w:smartTag>
      <w:r w:rsidRPr="00792E2C">
        <w:rPr>
          <w:rFonts w:ascii="Times New Roman" w:hAnsi="Times New Roman" w:cs="Times New Roman"/>
          <w:sz w:val="28"/>
          <w:szCs w:val="28"/>
        </w:rPr>
        <w:t xml:space="preserve"> построены в </w:t>
      </w:r>
      <w:smartTag w:uri="urn:schemas-microsoft-com:office:smarttags" w:element="metricconverter">
        <w:smartTagPr>
          <w:attr w:name="ProductID" w:val="1976 г"/>
        </w:smartTagPr>
        <w:r w:rsidRPr="00792E2C">
          <w:rPr>
            <w:rFonts w:ascii="Times New Roman" w:hAnsi="Times New Roman" w:cs="Times New Roman"/>
            <w:sz w:val="28"/>
            <w:szCs w:val="28"/>
          </w:rPr>
          <w:t>1976 г</w:t>
        </w:r>
      </w:smartTag>
      <w:r w:rsidRPr="00792E2C">
        <w:rPr>
          <w:rFonts w:ascii="Times New Roman" w:hAnsi="Times New Roman" w:cs="Times New Roman"/>
          <w:sz w:val="28"/>
          <w:szCs w:val="28"/>
        </w:rPr>
        <w:t>;</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Ду100, протяженностью </w:t>
      </w:r>
      <w:smartTag w:uri="urn:schemas-microsoft-com:office:smarttags" w:element="metricconverter">
        <w:smartTagPr>
          <w:attr w:name="ProductID" w:val="300,5 м"/>
        </w:smartTagPr>
        <w:r w:rsidRPr="00792E2C">
          <w:rPr>
            <w:rFonts w:ascii="Times New Roman" w:hAnsi="Times New Roman" w:cs="Times New Roman"/>
            <w:sz w:val="28"/>
            <w:szCs w:val="28"/>
          </w:rPr>
          <w:t>300,5 м</w:t>
        </w:r>
      </w:smartTag>
      <w:r w:rsidRPr="00792E2C">
        <w:rPr>
          <w:rFonts w:ascii="Times New Roman" w:hAnsi="Times New Roman" w:cs="Times New Roman"/>
          <w:sz w:val="28"/>
          <w:szCs w:val="28"/>
        </w:rPr>
        <w:t xml:space="preserve"> построены в </w:t>
      </w:r>
      <w:smartTag w:uri="urn:schemas-microsoft-com:office:smarttags" w:element="metricconverter">
        <w:smartTagPr>
          <w:attr w:name="ProductID" w:val="1976 г"/>
        </w:smartTagPr>
        <w:r w:rsidRPr="00792E2C">
          <w:rPr>
            <w:rFonts w:ascii="Times New Roman" w:hAnsi="Times New Roman" w:cs="Times New Roman"/>
            <w:sz w:val="28"/>
            <w:szCs w:val="28"/>
          </w:rPr>
          <w:t>1976 г</w:t>
        </w:r>
      </w:smartTag>
      <w:r w:rsidRPr="00792E2C">
        <w:rPr>
          <w:rFonts w:ascii="Times New Roman" w:hAnsi="Times New Roman" w:cs="Times New Roman"/>
          <w:sz w:val="28"/>
          <w:szCs w:val="28"/>
        </w:rPr>
        <w:t>;</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Ду150, протяженностью </w:t>
      </w:r>
      <w:smartTag w:uri="urn:schemas-microsoft-com:office:smarttags" w:element="metricconverter">
        <w:smartTagPr>
          <w:attr w:name="ProductID" w:val="473 м"/>
        </w:smartTagPr>
        <w:r w:rsidRPr="00792E2C">
          <w:rPr>
            <w:rFonts w:ascii="Times New Roman" w:hAnsi="Times New Roman" w:cs="Times New Roman"/>
            <w:sz w:val="28"/>
            <w:szCs w:val="28"/>
          </w:rPr>
          <w:t>473 м</w:t>
        </w:r>
      </w:smartTag>
      <w:r w:rsidRPr="00792E2C">
        <w:rPr>
          <w:rFonts w:ascii="Times New Roman" w:hAnsi="Times New Roman" w:cs="Times New Roman"/>
          <w:sz w:val="28"/>
          <w:szCs w:val="28"/>
        </w:rPr>
        <w:t xml:space="preserve"> построены в </w:t>
      </w:r>
      <w:smartTag w:uri="urn:schemas-microsoft-com:office:smarttags" w:element="metricconverter">
        <w:smartTagPr>
          <w:attr w:name="ProductID" w:val="1995 г"/>
        </w:smartTagPr>
        <w:r w:rsidRPr="00792E2C">
          <w:rPr>
            <w:rFonts w:ascii="Times New Roman" w:hAnsi="Times New Roman" w:cs="Times New Roman"/>
            <w:sz w:val="28"/>
            <w:szCs w:val="28"/>
          </w:rPr>
          <w:t>1995 г</w:t>
        </w:r>
      </w:smartTag>
      <w:r w:rsidRPr="00792E2C">
        <w:rPr>
          <w:rFonts w:ascii="Times New Roman" w:hAnsi="Times New Roman" w:cs="Times New Roman"/>
          <w:sz w:val="28"/>
          <w:szCs w:val="28"/>
        </w:rPr>
        <w:t>;</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Ду200, протяженностью </w:t>
      </w:r>
      <w:smartTag w:uri="urn:schemas-microsoft-com:office:smarttags" w:element="metricconverter">
        <w:smartTagPr>
          <w:attr w:name="ProductID" w:val="212 м"/>
        </w:smartTagPr>
        <w:r w:rsidRPr="00792E2C">
          <w:rPr>
            <w:rFonts w:ascii="Times New Roman" w:hAnsi="Times New Roman" w:cs="Times New Roman"/>
            <w:sz w:val="28"/>
            <w:szCs w:val="28"/>
          </w:rPr>
          <w:t>212 м</w:t>
        </w:r>
      </w:smartTag>
      <w:r w:rsidRPr="00792E2C">
        <w:rPr>
          <w:rFonts w:ascii="Times New Roman" w:hAnsi="Times New Roman" w:cs="Times New Roman"/>
          <w:sz w:val="28"/>
          <w:szCs w:val="28"/>
        </w:rPr>
        <w:t xml:space="preserve"> построены в </w:t>
      </w:r>
      <w:smartTag w:uri="urn:schemas-microsoft-com:office:smarttags" w:element="metricconverter">
        <w:smartTagPr>
          <w:attr w:name="ProductID" w:val="1966 г"/>
        </w:smartTagPr>
        <w:r w:rsidRPr="00792E2C">
          <w:rPr>
            <w:rFonts w:ascii="Times New Roman" w:hAnsi="Times New Roman" w:cs="Times New Roman"/>
            <w:sz w:val="28"/>
            <w:szCs w:val="28"/>
          </w:rPr>
          <w:t>1966 г</w:t>
        </w:r>
      </w:smartTag>
      <w:r w:rsidRPr="00792E2C">
        <w:rPr>
          <w:rFonts w:ascii="Times New Roman" w:hAnsi="Times New Roman" w:cs="Times New Roman"/>
          <w:sz w:val="28"/>
          <w:szCs w:val="28"/>
        </w:rPr>
        <w:t>.</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color w:val="FF0000"/>
          <w:sz w:val="28"/>
          <w:szCs w:val="28"/>
        </w:rPr>
      </w:pPr>
      <w:r w:rsidRPr="00792E2C">
        <w:rPr>
          <w:rFonts w:ascii="Times New Roman" w:hAnsi="Times New Roman" w:cs="Times New Roman"/>
          <w:sz w:val="28"/>
          <w:szCs w:val="28"/>
        </w:rPr>
        <w:t xml:space="preserve">  </w:t>
      </w:r>
      <w:proofErr w:type="gramStart"/>
      <w:r w:rsidRPr="00792E2C">
        <w:rPr>
          <w:rFonts w:ascii="Times New Roman" w:hAnsi="Times New Roman" w:cs="Times New Roman"/>
          <w:sz w:val="28"/>
          <w:szCs w:val="28"/>
        </w:rPr>
        <w:t>Суммарная</w:t>
      </w:r>
      <w:proofErr w:type="gramEnd"/>
      <w:r w:rsidRPr="00792E2C">
        <w:rPr>
          <w:rFonts w:ascii="Times New Roman" w:hAnsi="Times New Roman" w:cs="Times New Roman"/>
          <w:sz w:val="28"/>
          <w:szCs w:val="28"/>
        </w:rPr>
        <w:t xml:space="preserve"> длинна всех  тепловых сетей подлежащих замене в 2-х трубном исчи</w:t>
      </w:r>
      <w:r w:rsidRPr="00792E2C">
        <w:rPr>
          <w:rFonts w:ascii="Times New Roman" w:hAnsi="Times New Roman" w:cs="Times New Roman"/>
          <w:sz w:val="28"/>
          <w:szCs w:val="28"/>
        </w:rPr>
        <w:t>с</w:t>
      </w:r>
      <w:r w:rsidRPr="00792E2C">
        <w:rPr>
          <w:rFonts w:ascii="Times New Roman" w:hAnsi="Times New Roman" w:cs="Times New Roman"/>
          <w:sz w:val="28"/>
          <w:szCs w:val="28"/>
        </w:rPr>
        <w:t xml:space="preserve">лении составляет </w:t>
      </w:r>
      <w:smartTag w:uri="urn:schemas-microsoft-com:office:smarttags" w:element="metricconverter">
        <w:smartTagPr>
          <w:attr w:name="ProductID" w:val="2252,5 м"/>
        </w:smartTagPr>
        <w:r w:rsidRPr="00792E2C">
          <w:rPr>
            <w:rFonts w:ascii="Times New Roman" w:hAnsi="Times New Roman" w:cs="Times New Roman"/>
            <w:sz w:val="28"/>
            <w:szCs w:val="28"/>
          </w:rPr>
          <w:t>2252,5 м</w:t>
        </w:r>
      </w:smartTag>
      <w:r w:rsidRPr="00792E2C">
        <w:rPr>
          <w:rFonts w:ascii="Times New Roman" w:hAnsi="Times New Roman" w:cs="Times New Roman"/>
          <w:sz w:val="28"/>
          <w:szCs w:val="28"/>
        </w:rPr>
        <w:t xml:space="preserve">. Замену предлагается осуществить в 4 этапа.  </w:t>
      </w:r>
      <w:smartTag w:uri="urn:schemas-microsoft-com:office:smarttags" w:element="metricconverter">
        <w:smartTagPr>
          <w:attr w:name="ProductID" w:val="2017 г"/>
        </w:smartTagPr>
        <w:r w:rsidRPr="00792E2C">
          <w:rPr>
            <w:rFonts w:ascii="Times New Roman" w:hAnsi="Times New Roman" w:cs="Times New Roman"/>
            <w:sz w:val="28"/>
            <w:szCs w:val="28"/>
          </w:rPr>
          <w:t>2017 г</w:t>
        </w:r>
      </w:smartTag>
      <w:r w:rsidRPr="00792E2C">
        <w:rPr>
          <w:rFonts w:ascii="Times New Roman" w:hAnsi="Times New Roman" w:cs="Times New Roman"/>
          <w:sz w:val="28"/>
          <w:szCs w:val="28"/>
        </w:rPr>
        <w:t>. планир</w:t>
      </w:r>
      <w:r w:rsidRPr="00792E2C">
        <w:rPr>
          <w:rFonts w:ascii="Times New Roman" w:hAnsi="Times New Roman" w:cs="Times New Roman"/>
          <w:sz w:val="28"/>
          <w:szCs w:val="28"/>
        </w:rPr>
        <w:t>у</w:t>
      </w:r>
      <w:r w:rsidRPr="00792E2C">
        <w:rPr>
          <w:rFonts w:ascii="Times New Roman" w:hAnsi="Times New Roman" w:cs="Times New Roman"/>
          <w:sz w:val="28"/>
          <w:szCs w:val="28"/>
        </w:rPr>
        <w:t xml:space="preserve">ется заменить участок тепловых сетей протяженностью </w:t>
      </w:r>
      <w:smartTag w:uri="urn:schemas-microsoft-com:office:smarttags" w:element="metricconverter">
        <w:smartTagPr>
          <w:attr w:name="ProductID" w:val="563,5 м"/>
        </w:smartTagPr>
        <w:r w:rsidRPr="00792E2C">
          <w:rPr>
            <w:rFonts w:ascii="Times New Roman" w:hAnsi="Times New Roman" w:cs="Times New Roman"/>
            <w:sz w:val="28"/>
            <w:szCs w:val="28"/>
          </w:rPr>
          <w:t>563,5 м</w:t>
        </w:r>
      </w:smartTag>
      <w:r w:rsidRPr="00792E2C">
        <w:rPr>
          <w:rFonts w:ascii="Times New Roman" w:hAnsi="Times New Roman" w:cs="Times New Roman"/>
          <w:sz w:val="28"/>
          <w:szCs w:val="28"/>
        </w:rPr>
        <w:t xml:space="preserve">, в </w:t>
      </w:r>
      <w:smartTag w:uri="urn:schemas-microsoft-com:office:smarttags" w:element="metricconverter">
        <w:smartTagPr>
          <w:attr w:name="ProductID" w:val="2018 г"/>
        </w:smartTagPr>
        <w:r w:rsidRPr="00792E2C">
          <w:rPr>
            <w:rFonts w:ascii="Times New Roman" w:hAnsi="Times New Roman" w:cs="Times New Roman"/>
            <w:sz w:val="28"/>
            <w:szCs w:val="28"/>
          </w:rPr>
          <w:t>2018 г</w:t>
        </w:r>
      </w:smartTag>
      <w:r w:rsidRPr="00792E2C">
        <w:rPr>
          <w:rFonts w:ascii="Times New Roman" w:hAnsi="Times New Roman" w:cs="Times New Roman"/>
          <w:sz w:val="28"/>
          <w:szCs w:val="28"/>
        </w:rPr>
        <w:t xml:space="preserve">., </w:t>
      </w:r>
      <w:smartTag w:uri="urn:schemas-microsoft-com:office:smarttags" w:element="metricconverter">
        <w:smartTagPr>
          <w:attr w:name="ProductID" w:val="2019 г"/>
        </w:smartTagPr>
        <w:r w:rsidRPr="00792E2C">
          <w:rPr>
            <w:rFonts w:ascii="Times New Roman" w:hAnsi="Times New Roman" w:cs="Times New Roman"/>
            <w:sz w:val="28"/>
            <w:szCs w:val="28"/>
          </w:rPr>
          <w:t>2019 г</w:t>
        </w:r>
      </w:smartTag>
      <w:r w:rsidRPr="00792E2C">
        <w:rPr>
          <w:rFonts w:ascii="Times New Roman" w:hAnsi="Times New Roman" w:cs="Times New Roman"/>
          <w:sz w:val="28"/>
          <w:szCs w:val="28"/>
        </w:rPr>
        <w:t xml:space="preserve">. и в </w:t>
      </w:r>
      <w:smartTag w:uri="urn:schemas-microsoft-com:office:smarttags" w:element="metricconverter">
        <w:smartTagPr>
          <w:attr w:name="ProductID" w:val="2020 г"/>
        </w:smartTagPr>
        <w:r w:rsidRPr="00792E2C">
          <w:rPr>
            <w:rFonts w:ascii="Times New Roman" w:hAnsi="Times New Roman" w:cs="Times New Roman"/>
            <w:sz w:val="28"/>
            <w:szCs w:val="28"/>
          </w:rPr>
          <w:t>2020 г</w:t>
        </w:r>
      </w:smartTag>
      <w:r w:rsidRPr="00792E2C">
        <w:rPr>
          <w:rFonts w:ascii="Times New Roman" w:hAnsi="Times New Roman" w:cs="Times New Roman"/>
          <w:sz w:val="28"/>
          <w:szCs w:val="28"/>
        </w:rPr>
        <w:t xml:space="preserve">.   планируется заменить по </w:t>
      </w:r>
      <w:smartTag w:uri="urn:schemas-microsoft-com:office:smarttags" w:element="metricconverter">
        <w:smartTagPr>
          <w:attr w:name="ProductID" w:val="563 м"/>
        </w:smartTagPr>
        <w:r w:rsidRPr="00792E2C">
          <w:rPr>
            <w:rFonts w:ascii="Times New Roman" w:hAnsi="Times New Roman" w:cs="Times New Roman"/>
            <w:sz w:val="28"/>
            <w:szCs w:val="28"/>
          </w:rPr>
          <w:t>563 м</w:t>
        </w:r>
      </w:smartTag>
      <w:r w:rsidRPr="00792E2C">
        <w:rPr>
          <w:rFonts w:ascii="Times New Roman" w:hAnsi="Times New Roman" w:cs="Times New Roman"/>
          <w:sz w:val="28"/>
          <w:szCs w:val="28"/>
        </w:rPr>
        <w:t xml:space="preserve"> ежегодно.</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В период 2021-2027 гг. </w:t>
      </w:r>
      <w:proofErr w:type="gramStart"/>
      <w:r w:rsidRPr="00792E2C">
        <w:rPr>
          <w:rFonts w:ascii="Times New Roman" w:hAnsi="Times New Roman" w:cs="Times New Roman"/>
          <w:sz w:val="28"/>
          <w:szCs w:val="28"/>
        </w:rPr>
        <w:t>для</w:t>
      </w:r>
      <w:proofErr w:type="gramEnd"/>
      <w:r w:rsidRPr="00792E2C">
        <w:rPr>
          <w:rFonts w:ascii="Times New Roman" w:hAnsi="Times New Roman" w:cs="Times New Roman"/>
          <w:sz w:val="28"/>
          <w:szCs w:val="28"/>
        </w:rPr>
        <w:t xml:space="preserve">  </w:t>
      </w:r>
      <w:proofErr w:type="gramStart"/>
      <w:r w:rsidRPr="00792E2C">
        <w:rPr>
          <w:rFonts w:ascii="Times New Roman" w:hAnsi="Times New Roman" w:cs="Times New Roman"/>
          <w:sz w:val="28"/>
          <w:szCs w:val="28"/>
        </w:rPr>
        <w:t>подключением</w:t>
      </w:r>
      <w:proofErr w:type="gramEnd"/>
      <w:r w:rsidRPr="00792E2C">
        <w:rPr>
          <w:rFonts w:ascii="Times New Roman" w:hAnsi="Times New Roman" w:cs="Times New Roman"/>
          <w:sz w:val="28"/>
          <w:szCs w:val="28"/>
        </w:rPr>
        <w:t xml:space="preserve"> новой жилой застройки планируется п</w:t>
      </w:r>
      <w:r w:rsidRPr="00792E2C">
        <w:rPr>
          <w:rFonts w:ascii="Times New Roman" w:hAnsi="Times New Roman" w:cs="Times New Roman"/>
          <w:sz w:val="28"/>
          <w:szCs w:val="28"/>
        </w:rPr>
        <w:t>о</w:t>
      </w:r>
      <w:r w:rsidRPr="00792E2C">
        <w:rPr>
          <w:rFonts w:ascii="Times New Roman" w:hAnsi="Times New Roman" w:cs="Times New Roman"/>
          <w:sz w:val="28"/>
          <w:szCs w:val="28"/>
        </w:rPr>
        <w:t>стро</w:t>
      </w:r>
      <w:r w:rsidR="00CF4C4C">
        <w:rPr>
          <w:rFonts w:ascii="Times New Roman" w:hAnsi="Times New Roman" w:cs="Times New Roman"/>
          <w:sz w:val="28"/>
          <w:szCs w:val="28"/>
        </w:rPr>
        <w:t>ить в районе</w:t>
      </w:r>
      <w:r w:rsidRPr="00792E2C">
        <w:rPr>
          <w:rFonts w:ascii="Times New Roman" w:hAnsi="Times New Roman" w:cs="Times New Roman"/>
          <w:sz w:val="28"/>
          <w:szCs w:val="28"/>
        </w:rPr>
        <w:t xml:space="preserve"> </w:t>
      </w:r>
      <w:smartTag w:uri="urn:schemas-microsoft-com:office:smarttags" w:element="metricconverter">
        <w:smartTagPr>
          <w:attr w:name="ProductID" w:val="4477 м"/>
        </w:smartTagPr>
        <w:r w:rsidRPr="00792E2C">
          <w:rPr>
            <w:rFonts w:ascii="Times New Roman" w:hAnsi="Times New Roman" w:cs="Times New Roman"/>
            <w:sz w:val="28"/>
            <w:szCs w:val="28"/>
          </w:rPr>
          <w:t>4477 м</w:t>
        </w:r>
      </w:smartTag>
      <w:r w:rsidRPr="00792E2C">
        <w:rPr>
          <w:rFonts w:ascii="Times New Roman" w:hAnsi="Times New Roman" w:cs="Times New Roman"/>
          <w:sz w:val="28"/>
          <w:szCs w:val="28"/>
        </w:rPr>
        <w:t xml:space="preserve"> (в 2-х трубном исполнении) новых тепловых сетей, а именно:</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Ду250, протяженностью </w:t>
      </w:r>
      <w:smartTag w:uri="urn:schemas-microsoft-com:office:smarttags" w:element="metricconverter">
        <w:smartTagPr>
          <w:attr w:name="ProductID" w:val="3645 м"/>
        </w:smartTagPr>
        <w:r w:rsidRPr="00792E2C">
          <w:rPr>
            <w:rFonts w:ascii="Times New Roman" w:hAnsi="Times New Roman" w:cs="Times New Roman"/>
            <w:sz w:val="28"/>
            <w:szCs w:val="28"/>
          </w:rPr>
          <w:t>3645 м</w:t>
        </w:r>
      </w:smartTag>
      <w:r w:rsidRPr="00792E2C">
        <w:rPr>
          <w:rFonts w:ascii="Times New Roman" w:hAnsi="Times New Roman" w:cs="Times New Roman"/>
          <w:sz w:val="28"/>
          <w:szCs w:val="28"/>
        </w:rPr>
        <w:t>;</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Ду80, протяженностью </w:t>
      </w:r>
      <w:smartTag w:uri="urn:schemas-microsoft-com:office:smarttags" w:element="metricconverter">
        <w:smartTagPr>
          <w:attr w:name="ProductID" w:val="363 м"/>
        </w:smartTagPr>
        <w:r w:rsidRPr="00792E2C">
          <w:rPr>
            <w:rFonts w:ascii="Times New Roman" w:hAnsi="Times New Roman" w:cs="Times New Roman"/>
            <w:sz w:val="28"/>
            <w:szCs w:val="28"/>
          </w:rPr>
          <w:t>363 м</w:t>
        </w:r>
      </w:smartTag>
      <w:r w:rsidRPr="00792E2C">
        <w:rPr>
          <w:rFonts w:ascii="Times New Roman" w:hAnsi="Times New Roman" w:cs="Times New Roman"/>
          <w:sz w:val="28"/>
          <w:szCs w:val="28"/>
        </w:rPr>
        <w:t>;</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Ду65, протяженностью </w:t>
      </w:r>
      <w:smartTag w:uri="urn:schemas-microsoft-com:office:smarttags" w:element="metricconverter">
        <w:smartTagPr>
          <w:attr w:name="ProductID" w:val="275 м"/>
        </w:smartTagPr>
        <w:r w:rsidRPr="00792E2C">
          <w:rPr>
            <w:rFonts w:ascii="Times New Roman" w:hAnsi="Times New Roman" w:cs="Times New Roman"/>
            <w:sz w:val="28"/>
            <w:szCs w:val="28"/>
          </w:rPr>
          <w:t>275 м</w:t>
        </w:r>
      </w:smartTag>
      <w:r w:rsidRPr="00792E2C">
        <w:rPr>
          <w:rFonts w:ascii="Times New Roman" w:hAnsi="Times New Roman" w:cs="Times New Roman"/>
          <w:sz w:val="28"/>
          <w:szCs w:val="28"/>
        </w:rPr>
        <w:t>;</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 Ду40, протяженностью </w:t>
      </w:r>
      <w:smartTag w:uri="urn:schemas-microsoft-com:office:smarttags" w:element="metricconverter">
        <w:smartTagPr>
          <w:attr w:name="ProductID" w:val="194 м"/>
        </w:smartTagPr>
        <w:r w:rsidRPr="00792E2C">
          <w:rPr>
            <w:rFonts w:ascii="Times New Roman" w:hAnsi="Times New Roman" w:cs="Times New Roman"/>
            <w:sz w:val="28"/>
            <w:szCs w:val="28"/>
          </w:rPr>
          <w:t>194 м</w:t>
        </w:r>
      </w:smartTag>
      <w:r w:rsidRPr="00792E2C">
        <w:rPr>
          <w:rFonts w:ascii="Times New Roman" w:hAnsi="Times New Roman" w:cs="Times New Roman"/>
          <w:sz w:val="28"/>
          <w:szCs w:val="28"/>
        </w:rPr>
        <w:t>.</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lastRenderedPageBreak/>
        <w:t>Строительство планируется вести равными частями в течени</w:t>
      </w:r>
      <w:proofErr w:type="gramStart"/>
      <w:r w:rsidRPr="00792E2C">
        <w:rPr>
          <w:rFonts w:ascii="Times New Roman" w:hAnsi="Times New Roman" w:cs="Times New Roman"/>
          <w:sz w:val="28"/>
          <w:szCs w:val="28"/>
        </w:rPr>
        <w:t>и</w:t>
      </w:r>
      <w:proofErr w:type="gramEnd"/>
      <w:r w:rsidRPr="00792E2C">
        <w:rPr>
          <w:rFonts w:ascii="Times New Roman" w:hAnsi="Times New Roman" w:cs="Times New Roman"/>
          <w:sz w:val="28"/>
          <w:szCs w:val="28"/>
        </w:rPr>
        <w:t xml:space="preserve"> 7 лет (2021-2027гг). </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Тип прокладки новых и подлежащих замене тепловых сетей – надземный, изоляция трубопроводов тепловых сетей скорлупами ППУ.</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 xml:space="preserve">Расчёт расширительного бака выполняют для определения его объёма, минимального диаметра присоединительного трубопровода, начального давления газового пространства и начального эксплуатационного давления в системе отопления. В методике расчёта расширительных баков можно установить такую зависимость между объёмом бака и влияющими на него параметрами: • Чем больше ёмкость системы отопления, тем больше объём расширительного бака. • Чем выше максимальная температура воды в системе отопления, тем больше объём бака. • Чем выше максимально допустимое давление в системе отопления, тем меньше объём. • Чем меньше высота от места установки расширительного бака до верхней точки системы отопления, тем меньше объём бака. </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 xml:space="preserve">Так как, расширительные баки в системе отопления необходимы не только для компенсации изменяющегося объёма воды но и для пополнения незначительных утечек теплоносителя — в расширительном баке предусматривают некоторый запас воды, так называемый эксплуатационный объём. В выше приведенном алгоритме расчёта заложен эксплуатационный объём воды в размере 3% от ёмкости системы отопления. Компенсация температурного расширения и подпитка системы отопления происходит при помощи мембранного бака WRV 300 (Ру=6 бар) установленного на систему отопления. 46 2.7.4 Подбор регулятора перепада давления Регулятор перепада давления — это регулирующая трубопроводная арматура, предназначенная для автоматического поддержания заданной разницы давлений воды, в местах отбора импульсов. Поддержание постоянного </w:t>
      </w:r>
      <w:r w:rsidRPr="0002668F">
        <w:rPr>
          <w:rFonts w:ascii="Times New Roman" w:hAnsi="Times New Roman" w:cs="Times New Roman"/>
          <w:noProof/>
          <w:color w:val="000000"/>
          <w:sz w:val="28"/>
          <w:szCs w:val="28"/>
        </w:rPr>
        <w:lastRenderedPageBreak/>
        <w:t>перепада давлений осуществляется изменением проходного сечения клапана регулятора. По реакции на изменение перепада регуляторы делятся на закрывающиеся и открывающиеся при увеличении перепада. Принцип работы регулятора прямого действия основан на использовании энергии воды для управления клапаном без подвода энергии от внешнего источника. Степень открытия клапана пропорциональна степени отклонения перепада от заданного значения. Расчёт регулятора перепада давления заключается в определении пропускной способности, требуемого диапазона настройки, проверке на возникновения шума и кавитации. Зависимость потерь напора от расхода через регулятор перепада давления называется пропускной способностью - Kvs. Kvs - пропускная способность численно равная расходу в м³/ч, через полностью открытый затвор регулятора перепада, при котором потери напора на нём равны 1бар. Kv – то же, при частичном открытии затвора регулятора. Зная, что при изменении расхода в «n» раз потери напора на регуляторе изменяются в «n» в квадрате раз не сложно определить требуемый Kv регулятора перепада давления подставив в уравнение расчётный расход и избыток напора. Некоторые производители рекомендуют выбирать регулятор перепада давления с ближайшим большим значением Kvs от полученного значения Kv.</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 xml:space="preserve"> Такой подход выбора позволяет с большей точностью регулировать расходы ниже заданного при расчёте, но не даёт возможности увеличить расход выше заданного значения, которое довольно часто приходится превышать. Регулятор перепада давления, рассчитанный таким образом, сможет с достаточной точностью как уменьшить расход относительно заданного, так и несколько увеличить его. 47 Настройка регулятора перепада давления выполняется после заполнения трубопровода водой во время пусконаладочных работ всего узла. В случае если точно известно давление настройки и чётко определена позиция на настроечной шкале, допускается настройка перепада до момента заполнения трубопровода водой. </w:t>
      </w:r>
      <w:r w:rsidRPr="0002668F">
        <w:rPr>
          <w:rFonts w:ascii="Times New Roman" w:hAnsi="Times New Roman" w:cs="Times New Roman"/>
          <w:noProof/>
          <w:color w:val="000000"/>
          <w:sz w:val="28"/>
          <w:szCs w:val="28"/>
        </w:rPr>
        <w:lastRenderedPageBreak/>
        <w:t xml:space="preserve">Настраивается регулятор перепада, вращением регулировочного винта сжимающего пружину до момента выравнивания перепада давлений в месте отбора импульсов с заданным значением. Вращение регулировочного винта плавно изменяет давление настройки и каждому числу оборотов соответствует определённый перепад в поддерживаемом диапазоне. Проверка регулятора перепада давления выполняется путём изменения расхода воды проходящего через него. Расход воды изменяют любой регулирующей или запорной арматурой установленной на том же трубопроводе, при этом обращают внимание на скорость срабатывания и точность поддержания перепада регулятором. Допустимая погрешность калибровки пружины на граничных значениях диапазона настройки составляет 10%. Для облегчения настройки давления и контроля за работой регулятора в местах отбора импульсов необходимо установить манометры. </w:t>
      </w:r>
      <w:proofErr w:type="gramStart"/>
      <w:r w:rsidRPr="0002668F">
        <w:rPr>
          <w:rFonts w:ascii="Times New Roman" w:hAnsi="Times New Roman" w:cs="Times New Roman"/>
          <w:noProof/>
          <w:color w:val="000000"/>
          <w:sz w:val="28"/>
          <w:szCs w:val="28"/>
        </w:rPr>
        <w:t>Для данных тепловых пунктов запроектирован регулятор перепада давления TA DA 616 с пропускной способностью Kvs= 32 м3 /ч. Регулятор настроить на перепад 2 бара. 2.8 Автоматизация ИТП Автоматика теплового пункта обеспечивает: - поддержание температуры теплоносителя, поступающего в системы отопления и вентиляции в зависимости от температуры наружного воздуха; - поддержание заданной температуры воды в системе горячего водоснабжения;</w:t>
      </w:r>
      <w:proofErr w:type="gramEnd"/>
      <w:r w:rsidRPr="0002668F">
        <w:rPr>
          <w:rFonts w:ascii="Times New Roman" w:hAnsi="Times New Roman" w:cs="Times New Roman"/>
          <w:noProof/>
          <w:color w:val="000000"/>
          <w:sz w:val="28"/>
          <w:szCs w:val="28"/>
        </w:rPr>
        <w:t xml:space="preserve"> - управление насосами систем теплопотребления в ручном и автоматическом режиме, защиту двигателей, вывод сигнала аварии на щит 48 управления и включение резервного насоса, переключение насосов по таймеру, для равномерной наработки ресурса электродвигателей; - поддержание давления в системах теплопотребления в автоматическом режиме; </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 xml:space="preserve">Регулирование температуры теплоносителя, осуществляется за счет изменения расхода сетевой воды, поступающей к соответствующим теплообменникам систем отопления, вентиляции и горячего водоснабжения с помощью регулирующих клапанов с электрическими исполнительными </w:t>
      </w:r>
      <w:r w:rsidRPr="0002668F">
        <w:rPr>
          <w:rFonts w:ascii="Times New Roman" w:hAnsi="Times New Roman" w:cs="Times New Roman"/>
          <w:noProof/>
          <w:color w:val="000000"/>
          <w:sz w:val="28"/>
          <w:szCs w:val="28"/>
        </w:rPr>
        <w:lastRenderedPageBreak/>
        <w:t xml:space="preserve">механизмами серии IMI CV 216/MC55. Управление системой автоматики ИТП осуществляется программируемым контроллером ТРМ-232М/МР1 (Россия) Установленная система автоматизации и погодного регулирования позволяет осуществлять подачу требуемых параметров теплоносителя. </w:t>
      </w:r>
      <w:proofErr w:type="gramStart"/>
      <w:r w:rsidRPr="0002668F">
        <w:rPr>
          <w:rFonts w:ascii="Times New Roman" w:hAnsi="Times New Roman" w:cs="Times New Roman"/>
          <w:noProof/>
          <w:color w:val="000000"/>
          <w:sz w:val="28"/>
          <w:szCs w:val="28"/>
        </w:rPr>
        <w:t>Для автоматизации теплового пункта установлен контроллер ТРМ-232М/МР1 который управляет насосами, клапаном с электроприводом серии IMI CV 216/MC 55, а также соленоидным клапаном в зависимости от температуры наружного воздуха, тем самым позволяя держать требуемые параметры теплоносителя. 2.9 Электрооборудование и освещение ИТП Подключение ИТП предусмотрено от отдельного вводно-распределительного устройства (ВРУ) по независимой схеме (от двух кабельных вводов) по II категории</w:t>
      </w:r>
      <w:proofErr w:type="gramEnd"/>
      <w:r w:rsidRPr="0002668F">
        <w:rPr>
          <w:rFonts w:ascii="Times New Roman" w:hAnsi="Times New Roman" w:cs="Times New Roman"/>
          <w:noProof/>
          <w:color w:val="000000"/>
          <w:sz w:val="28"/>
          <w:szCs w:val="28"/>
        </w:rPr>
        <w:t xml:space="preserve"> электроснабжения с установкой АВР и щита учета электроэнергии. Ввод силового кабеля электропитания осуществляется непосредственно в помещение ИТП. Контроллер системы управления и автоматики, а так же система аварийного освещения подключается через щит аварийного питания. Подключение электрооборудования выполняется проводом или кабелем с медными жилами в электрических лотках из оцинкованной стали. Щиты управления инженерными системами выполняются комплектно, заводской сборки. Исполнение шкафов (пыле-влагозащищенность) – согласно категории помещения ИТП - не менее IP54. На наружных дверцах щитов 49 управления устанавливаются переключатели управления электродвигателями насосов («ручной» / «автомат»), а также световая сигнализация состояния насосов («работа» / «авария»). </w:t>
      </w:r>
      <w:proofErr w:type="gramStart"/>
      <w:r w:rsidRPr="0002668F">
        <w:rPr>
          <w:rFonts w:ascii="Times New Roman" w:hAnsi="Times New Roman" w:cs="Times New Roman"/>
          <w:noProof/>
          <w:color w:val="000000"/>
          <w:sz w:val="28"/>
          <w:szCs w:val="28"/>
        </w:rPr>
        <w:t>Все электродвигатели оборудовать ключами безопасности (отсутствие прямой видимости в зоне установки щитов управления насосных агрегатов). [16] Так же в помещении ИТП предусматривается: - заземление помещения, каркасов щитов и металлических частей оборудования в соответствии с требованиями ПУЭ, гл. 1.7 и СО-153-34.21.122- 2003; - подключения сварочного аппарата (I=25А) при помощи отдельного рубильника с предохранителями;</w:t>
      </w:r>
      <w:proofErr w:type="gramEnd"/>
      <w:r w:rsidRPr="0002668F">
        <w:rPr>
          <w:rFonts w:ascii="Times New Roman" w:hAnsi="Times New Roman" w:cs="Times New Roman"/>
          <w:noProof/>
          <w:color w:val="000000"/>
          <w:sz w:val="28"/>
          <w:szCs w:val="28"/>
        </w:rPr>
        <w:t xml:space="preserve"> - для ремонтного освещения предусмотреть установку ящика с понижающим </w:t>
      </w:r>
      <w:r w:rsidRPr="0002668F">
        <w:rPr>
          <w:rFonts w:ascii="Times New Roman" w:hAnsi="Times New Roman" w:cs="Times New Roman"/>
          <w:noProof/>
          <w:color w:val="000000"/>
          <w:sz w:val="28"/>
          <w:szCs w:val="28"/>
        </w:rPr>
        <w:lastRenderedPageBreak/>
        <w:t>трансформатором 220/36 В; - рабочее и аварийное освещение с применением светильников с лампами накаливания по нормам освещенности (для VI разряда зрительной работы) от разных панелей ВРУ. В помещении ИТП выполняется освещение в соответствии с нормами освещенности по СП 52.13330.2011. Тип и степень защиты светильников - в соответствии с категорией помещения ИТП, с установкой в светильниках люминесцентных или энергосберегающих ламп. Над дверью в помещении ИТП устанавливается светильник эвакуационного освещения с табличкой «ВЫХОД» и автономным режимом работы не менее 1часа</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p>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p>
    <w:p w:rsidR="00B118E0" w:rsidRPr="00792E2C" w:rsidRDefault="00B118E0" w:rsidP="00792E2C">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15" w:name="_Toc52831513"/>
      <w:r w:rsidRPr="00792E2C">
        <w:rPr>
          <w:rFonts w:ascii="Times New Roman" w:hAnsi="Times New Roman" w:cs="Times New Roman"/>
          <w:color w:val="000000" w:themeColor="text1"/>
          <w:sz w:val="28"/>
          <w:szCs w:val="28"/>
        </w:rPr>
        <w:t>2.5 Подбор оборудования источника теплоснабжения</w:t>
      </w:r>
      <w:bookmarkEnd w:id="15"/>
    </w:p>
    <w:p w:rsidR="00E272B0" w:rsidRPr="00792E2C" w:rsidRDefault="00E272B0" w:rsidP="00792E2C">
      <w:pPr>
        <w:spacing w:beforeLines="60" w:before="144" w:afterLines="60" w:after="144" w:line="360" w:lineRule="auto"/>
        <w:ind w:firstLine="709"/>
        <w:jc w:val="both"/>
        <w:rPr>
          <w:rFonts w:ascii="Times New Roman" w:hAnsi="Times New Roman" w:cs="Times New Roman"/>
          <w:sz w:val="28"/>
          <w:szCs w:val="28"/>
          <w:lang w:val="en-US"/>
        </w:rPr>
      </w:pPr>
    </w:p>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proofErr w:type="gramStart"/>
      <w:r w:rsidRPr="00792E2C">
        <w:rPr>
          <w:rFonts w:ascii="Times New Roman" w:hAnsi="Times New Roman" w:cs="Times New Roman"/>
          <w:sz w:val="28"/>
          <w:szCs w:val="28"/>
        </w:rPr>
        <w:t>Согласно таблицы</w:t>
      </w:r>
      <w:proofErr w:type="gramEnd"/>
      <w:r w:rsidRPr="00792E2C">
        <w:rPr>
          <w:rFonts w:ascii="Times New Roman" w:hAnsi="Times New Roman" w:cs="Times New Roman"/>
          <w:sz w:val="28"/>
          <w:szCs w:val="28"/>
        </w:rPr>
        <w:t xml:space="preserve"> 15 перспективный расход условного топлива к 2030 году увел</w:t>
      </w:r>
      <w:r w:rsidRPr="00792E2C">
        <w:rPr>
          <w:rFonts w:ascii="Times New Roman" w:hAnsi="Times New Roman" w:cs="Times New Roman"/>
          <w:sz w:val="28"/>
          <w:szCs w:val="28"/>
        </w:rPr>
        <w:t>и</w:t>
      </w:r>
      <w:r w:rsidRPr="00792E2C">
        <w:rPr>
          <w:rFonts w:ascii="Times New Roman" w:hAnsi="Times New Roman" w:cs="Times New Roman"/>
          <w:sz w:val="28"/>
          <w:szCs w:val="28"/>
        </w:rPr>
        <w:t xml:space="preserve">чится на 1,087 тыс. </w:t>
      </w:r>
      <w:proofErr w:type="spellStart"/>
      <w:r w:rsidRPr="00792E2C">
        <w:rPr>
          <w:rFonts w:ascii="Times New Roman" w:hAnsi="Times New Roman" w:cs="Times New Roman"/>
          <w:sz w:val="28"/>
          <w:szCs w:val="28"/>
        </w:rPr>
        <w:t>т.у.т</w:t>
      </w:r>
      <w:proofErr w:type="spellEnd"/>
      <w:r w:rsidRPr="00792E2C">
        <w:rPr>
          <w:rFonts w:ascii="Times New Roman" w:hAnsi="Times New Roman" w:cs="Times New Roman"/>
          <w:sz w:val="28"/>
          <w:szCs w:val="28"/>
        </w:rPr>
        <w:t>.  Увеличение объясняется подключением значительного  объема отопительной нагрузки для новой жилой застройки.</w:t>
      </w:r>
    </w:p>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В таблице 16 и рисунке 4 представлен перспективный баланс </w:t>
      </w:r>
      <w:r w:rsidR="00A275B7" w:rsidRPr="00792E2C">
        <w:rPr>
          <w:rFonts w:ascii="Times New Roman" w:hAnsi="Times New Roman" w:cs="Times New Roman"/>
          <w:sz w:val="28"/>
          <w:szCs w:val="28"/>
        </w:rPr>
        <w:t xml:space="preserve">района </w:t>
      </w:r>
      <w:proofErr w:type="spellStart"/>
      <w:r w:rsidR="00A275B7" w:rsidRPr="00792E2C">
        <w:rPr>
          <w:rFonts w:ascii="Times New Roman" w:hAnsi="Times New Roman" w:cs="Times New Roman"/>
          <w:color w:val="000000"/>
          <w:sz w:val="28"/>
          <w:szCs w:val="28"/>
          <w:shd w:val="clear" w:color="auto" w:fill="FFFFFF"/>
        </w:rPr>
        <w:t>Павшинская</w:t>
      </w:r>
      <w:proofErr w:type="spellEnd"/>
      <w:r w:rsidR="00A275B7" w:rsidRPr="00792E2C">
        <w:rPr>
          <w:rFonts w:ascii="Times New Roman" w:hAnsi="Times New Roman" w:cs="Times New Roman"/>
          <w:color w:val="000000"/>
          <w:sz w:val="28"/>
          <w:szCs w:val="28"/>
          <w:shd w:val="clear" w:color="auto" w:fill="FFFFFF"/>
        </w:rPr>
        <w:t xml:space="preserve"> пойма, </w:t>
      </w:r>
      <w:proofErr w:type="spellStart"/>
      <w:r w:rsidR="00A275B7" w:rsidRPr="00792E2C">
        <w:rPr>
          <w:rFonts w:ascii="Times New Roman" w:hAnsi="Times New Roman" w:cs="Times New Roman"/>
          <w:color w:val="000000"/>
          <w:sz w:val="28"/>
          <w:szCs w:val="28"/>
          <w:shd w:val="clear" w:color="auto" w:fill="FFFFFF"/>
        </w:rPr>
        <w:t>мкр</w:t>
      </w:r>
      <w:proofErr w:type="spellEnd"/>
      <w:r w:rsidR="00A275B7" w:rsidRPr="00792E2C">
        <w:rPr>
          <w:rFonts w:ascii="Times New Roman" w:hAnsi="Times New Roman" w:cs="Times New Roman"/>
          <w:color w:val="000000"/>
          <w:sz w:val="28"/>
          <w:szCs w:val="28"/>
          <w:shd w:val="clear" w:color="auto" w:fill="FFFFFF"/>
        </w:rPr>
        <w:t xml:space="preserve"> №1</w:t>
      </w:r>
      <w:r w:rsidRPr="00792E2C">
        <w:rPr>
          <w:rFonts w:ascii="Times New Roman" w:hAnsi="Times New Roman" w:cs="Times New Roman"/>
          <w:sz w:val="28"/>
          <w:szCs w:val="28"/>
        </w:rPr>
        <w:t xml:space="preserve"> по топливу.</w:t>
      </w:r>
    </w:p>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p>
    <w:p w:rsidR="00046238" w:rsidRPr="00792E2C" w:rsidRDefault="00046238"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 xml:space="preserve">Таблица 16. Перспективный баланс по топливу за период с 2016 г. по </w:t>
      </w:r>
      <w:smartTag w:uri="urn:schemas-microsoft-com:office:smarttags" w:element="metricconverter">
        <w:smartTagPr>
          <w:attr w:name="ProductID" w:val="2030 г"/>
        </w:smartTagPr>
        <w:r w:rsidRPr="00792E2C">
          <w:rPr>
            <w:rFonts w:ascii="Times New Roman" w:hAnsi="Times New Roman" w:cs="Times New Roman"/>
            <w:b/>
            <w:sz w:val="28"/>
            <w:szCs w:val="28"/>
          </w:rPr>
          <w:t>2030 г</w:t>
        </w:r>
      </w:smartTag>
      <w:r w:rsidRPr="00792E2C">
        <w:rPr>
          <w:rFonts w:ascii="Times New Roman" w:hAnsi="Times New Roman" w:cs="Times New Roman"/>
          <w:b/>
          <w:sz w:val="28"/>
          <w:szCs w:val="28"/>
        </w:rPr>
        <w:t>.</w:t>
      </w:r>
    </w:p>
    <w:p w:rsidR="00046238" w:rsidRPr="00792E2C" w:rsidRDefault="00046238" w:rsidP="00792E2C">
      <w:pPr>
        <w:spacing w:beforeLines="60" w:before="144" w:afterLines="60" w:after="144" w:line="360" w:lineRule="auto"/>
        <w:ind w:firstLine="709"/>
        <w:jc w:val="both"/>
        <w:rPr>
          <w:rFonts w:ascii="Times New Roman" w:hAnsi="Times New Roman" w:cs="Times New Roman"/>
          <w:b/>
          <w:sz w:val="28"/>
          <w:szCs w:val="28"/>
        </w:rPr>
      </w:pPr>
    </w:p>
    <w:tbl>
      <w:tblPr>
        <w:tblW w:w="6185" w:type="dxa"/>
        <w:jc w:val="center"/>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4296"/>
      </w:tblGrid>
      <w:tr w:rsidR="00046238" w:rsidRPr="00792E2C" w:rsidTr="00393107">
        <w:trPr>
          <w:trHeight w:val="948"/>
          <w:tblHeader/>
          <w:jc w:val="center"/>
        </w:trPr>
        <w:tc>
          <w:tcPr>
            <w:tcW w:w="1889"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Год</w:t>
            </w:r>
          </w:p>
        </w:tc>
        <w:tc>
          <w:tcPr>
            <w:tcW w:w="4296"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 xml:space="preserve">Годовой расход условного топлива, тыс. </w:t>
            </w:r>
            <w:proofErr w:type="spellStart"/>
            <w:r w:rsidRPr="00792E2C">
              <w:rPr>
                <w:rFonts w:ascii="Times New Roman" w:hAnsi="Times New Roman" w:cs="Times New Roman"/>
                <w:b/>
                <w:sz w:val="28"/>
                <w:szCs w:val="28"/>
              </w:rPr>
              <w:t>т.у</w:t>
            </w:r>
            <w:proofErr w:type="gramStart"/>
            <w:r w:rsidRPr="00792E2C">
              <w:rPr>
                <w:rFonts w:ascii="Times New Roman" w:hAnsi="Times New Roman" w:cs="Times New Roman"/>
                <w:b/>
                <w:sz w:val="28"/>
                <w:szCs w:val="28"/>
              </w:rPr>
              <w:t>.т</w:t>
            </w:r>
            <w:proofErr w:type="spellEnd"/>
            <w:proofErr w:type="gramEnd"/>
          </w:p>
        </w:tc>
      </w:tr>
      <w:tr w:rsidR="00046238" w:rsidRPr="00792E2C" w:rsidTr="00393107">
        <w:trPr>
          <w:trHeight w:val="263"/>
          <w:jc w:val="center"/>
        </w:trPr>
        <w:tc>
          <w:tcPr>
            <w:tcW w:w="1889"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lastRenderedPageBreak/>
              <w:t>2016</w:t>
            </w:r>
          </w:p>
        </w:tc>
        <w:tc>
          <w:tcPr>
            <w:tcW w:w="4296" w:type="dxa"/>
            <w:shd w:val="clear" w:color="auto" w:fill="auto"/>
            <w:noWrap/>
            <w:vAlign w:val="bottom"/>
          </w:tcPr>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2,077</w:t>
            </w:r>
          </w:p>
        </w:tc>
      </w:tr>
      <w:tr w:rsidR="00046238" w:rsidRPr="00792E2C" w:rsidTr="00393107">
        <w:trPr>
          <w:trHeight w:val="111"/>
          <w:jc w:val="center"/>
        </w:trPr>
        <w:tc>
          <w:tcPr>
            <w:tcW w:w="1889"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2017</w:t>
            </w:r>
          </w:p>
        </w:tc>
        <w:tc>
          <w:tcPr>
            <w:tcW w:w="4296" w:type="dxa"/>
            <w:shd w:val="clear" w:color="auto" w:fill="auto"/>
            <w:noWrap/>
            <w:vAlign w:val="bottom"/>
          </w:tcPr>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1,946</w:t>
            </w:r>
          </w:p>
        </w:tc>
      </w:tr>
      <w:tr w:rsidR="00046238" w:rsidRPr="00792E2C" w:rsidTr="00393107">
        <w:trPr>
          <w:trHeight w:val="115"/>
          <w:jc w:val="center"/>
        </w:trPr>
        <w:tc>
          <w:tcPr>
            <w:tcW w:w="1889"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2018</w:t>
            </w:r>
          </w:p>
        </w:tc>
        <w:tc>
          <w:tcPr>
            <w:tcW w:w="4296" w:type="dxa"/>
            <w:shd w:val="clear" w:color="auto" w:fill="auto"/>
            <w:noWrap/>
            <w:vAlign w:val="bottom"/>
          </w:tcPr>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1,816</w:t>
            </w:r>
          </w:p>
        </w:tc>
      </w:tr>
      <w:tr w:rsidR="00046238" w:rsidRPr="00792E2C" w:rsidTr="00393107">
        <w:trPr>
          <w:trHeight w:val="261"/>
          <w:jc w:val="center"/>
        </w:trPr>
        <w:tc>
          <w:tcPr>
            <w:tcW w:w="1889"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2019</w:t>
            </w:r>
          </w:p>
        </w:tc>
        <w:tc>
          <w:tcPr>
            <w:tcW w:w="4296" w:type="dxa"/>
            <w:shd w:val="clear" w:color="auto" w:fill="auto"/>
            <w:noWrap/>
            <w:vAlign w:val="bottom"/>
          </w:tcPr>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1,685</w:t>
            </w:r>
          </w:p>
        </w:tc>
      </w:tr>
      <w:tr w:rsidR="00046238" w:rsidRPr="00792E2C" w:rsidTr="00393107">
        <w:trPr>
          <w:trHeight w:val="251"/>
          <w:jc w:val="center"/>
        </w:trPr>
        <w:tc>
          <w:tcPr>
            <w:tcW w:w="1889"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2020</w:t>
            </w:r>
          </w:p>
        </w:tc>
        <w:tc>
          <w:tcPr>
            <w:tcW w:w="4296" w:type="dxa"/>
            <w:shd w:val="clear" w:color="auto" w:fill="auto"/>
            <w:noWrap/>
            <w:vAlign w:val="bottom"/>
          </w:tcPr>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3,420</w:t>
            </w:r>
          </w:p>
        </w:tc>
      </w:tr>
      <w:tr w:rsidR="00046238" w:rsidRPr="00792E2C" w:rsidTr="00393107">
        <w:trPr>
          <w:trHeight w:val="254"/>
          <w:jc w:val="center"/>
        </w:trPr>
        <w:tc>
          <w:tcPr>
            <w:tcW w:w="1889"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2021</w:t>
            </w:r>
          </w:p>
        </w:tc>
        <w:tc>
          <w:tcPr>
            <w:tcW w:w="4296" w:type="dxa"/>
            <w:shd w:val="clear" w:color="auto" w:fill="auto"/>
            <w:noWrap/>
            <w:vAlign w:val="bottom"/>
          </w:tcPr>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3,132</w:t>
            </w:r>
          </w:p>
        </w:tc>
      </w:tr>
      <w:tr w:rsidR="00046238" w:rsidRPr="00792E2C" w:rsidTr="00393107">
        <w:trPr>
          <w:trHeight w:val="245"/>
          <w:jc w:val="center"/>
        </w:trPr>
        <w:tc>
          <w:tcPr>
            <w:tcW w:w="1889"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2022</w:t>
            </w:r>
          </w:p>
        </w:tc>
        <w:tc>
          <w:tcPr>
            <w:tcW w:w="4296" w:type="dxa"/>
            <w:shd w:val="clear" w:color="auto" w:fill="auto"/>
            <w:noWrap/>
            <w:vAlign w:val="bottom"/>
          </w:tcPr>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3,132</w:t>
            </w:r>
          </w:p>
        </w:tc>
      </w:tr>
      <w:tr w:rsidR="00046238" w:rsidRPr="00792E2C" w:rsidTr="00393107">
        <w:trPr>
          <w:trHeight w:val="249"/>
          <w:jc w:val="center"/>
        </w:trPr>
        <w:tc>
          <w:tcPr>
            <w:tcW w:w="1889"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2023</w:t>
            </w:r>
          </w:p>
        </w:tc>
        <w:tc>
          <w:tcPr>
            <w:tcW w:w="4296" w:type="dxa"/>
            <w:shd w:val="clear" w:color="auto" w:fill="auto"/>
            <w:noWrap/>
            <w:vAlign w:val="bottom"/>
          </w:tcPr>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3,132</w:t>
            </w:r>
          </w:p>
        </w:tc>
      </w:tr>
      <w:tr w:rsidR="00046238" w:rsidRPr="00792E2C" w:rsidTr="00393107">
        <w:trPr>
          <w:trHeight w:val="253"/>
          <w:jc w:val="center"/>
        </w:trPr>
        <w:tc>
          <w:tcPr>
            <w:tcW w:w="1889"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2024</w:t>
            </w:r>
          </w:p>
        </w:tc>
        <w:tc>
          <w:tcPr>
            <w:tcW w:w="4296" w:type="dxa"/>
            <w:shd w:val="clear" w:color="auto" w:fill="auto"/>
            <w:noWrap/>
            <w:vAlign w:val="bottom"/>
          </w:tcPr>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3,132</w:t>
            </w:r>
          </w:p>
        </w:tc>
      </w:tr>
      <w:tr w:rsidR="00046238" w:rsidRPr="00792E2C" w:rsidTr="00393107">
        <w:trPr>
          <w:trHeight w:val="101"/>
          <w:jc w:val="center"/>
        </w:trPr>
        <w:tc>
          <w:tcPr>
            <w:tcW w:w="1889"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2025</w:t>
            </w:r>
          </w:p>
        </w:tc>
        <w:tc>
          <w:tcPr>
            <w:tcW w:w="4296" w:type="dxa"/>
            <w:shd w:val="clear" w:color="auto" w:fill="auto"/>
            <w:noWrap/>
            <w:vAlign w:val="bottom"/>
          </w:tcPr>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3,132</w:t>
            </w:r>
          </w:p>
        </w:tc>
      </w:tr>
      <w:tr w:rsidR="00046238" w:rsidRPr="00792E2C" w:rsidTr="00393107">
        <w:trPr>
          <w:trHeight w:val="105"/>
          <w:jc w:val="center"/>
        </w:trPr>
        <w:tc>
          <w:tcPr>
            <w:tcW w:w="1889"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2026</w:t>
            </w:r>
          </w:p>
        </w:tc>
        <w:tc>
          <w:tcPr>
            <w:tcW w:w="4296" w:type="dxa"/>
            <w:shd w:val="clear" w:color="auto" w:fill="auto"/>
            <w:noWrap/>
            <w:vAlign w:val="bottom"/>
          </w:tcPr>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3,132</w:t>
            </w:r>
          </w:p>
        </w:tc>
      </w:tr>
      <w:tr w:rsidR="00046238" w:rsidRPr="00792E2C" w:rsidTr="00393107">
        <w:trPr>
          <w:trHeight w:val="81"/>
          <w:jc w:val="center"/>
        </w:trPr>
        <w:tc>
          <w:tcPr>
            <w:tcW w:w="1889"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2027</w:t>
            </w:r>
          </w:p>
        </w:tc>
        <w:tc>
          <w:tcPr>
            <w:tcW w:w="4296" w:type="dxa"/>
            <w:shd w:val="clear" w:color="auto" w:fill="auto"/>
            <w:noWrap/>
            <w:vAlign w:val="bottom"/>
          </w:tcPr>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3,132</w:t>
            </w:r>
          </w:p>
        </w:tc>
      </w:tr>
      <w:tr w:rsidR="00046238" w:rsidRPr="00792E2C" w:rsidTr="00393107">
        <w:trPr>
          <w:trHeight w:val="227"/>
          <w:jc w:val="center"/>
        </w:trPr>
        <w:tc>
          <w:tcPr>
            <w:tcW w:w="1889"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2028</w:t>
            </w:r>
          </w:p>
        </w:tc>
        <w:tc>
          <w:tcPr>
            <w:tcW w:w="4296" w:type="dxa"/>
            <w:shd w:val="clear" w:color="auto" w:fill="auto"/>
            <w:noWrap/>
            <w:vAlign w:val="bottom"/>
          </w:tcPr>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3,132</w:t>
            </w:r>
          </w:p>
        </w:tc>
      </w:tr>
      <w:tr w:rsidR="00046238" w:rsidRPr="00792E2C" w:rsidTr="00393107">
        <w:trPr>
          <w:trHeight w:val="124"/>
          <w:jc w:val="center"/>
        </w:trPr>
        <w:tc>
          <w:tcPr>
            <w:tcW w:w="1889" w:type="dxa"/>
            <w:shd w:val="clear" w:color="auto" w:fill="auto"/>
            <w:noWrap/>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2030</w:t>
            </w:r>
          </w:p>
        </w:tc>
        <w:tc>
          <w:tcPr>
            <w:tcW w:w="4296" w:type="dxa"/>
            <w:shd w:val="clear" w:color="auto" w:fill="auto"/>
            <w:noWrap/>
            <w:vAlign w:val="bottom"/>
          </w:tcPr>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3,132</w:t>
            </w:r>
          </w:p>
        </w:tc>
      </w:tr>
    </w:tbl>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noProof/>
          <w:sz w:val="28"/>
          <w:szCs w:val="28"/>
          <w:lang w:eastAsia="ru-RU"/>
        </w:rPr>
        <w:lastRenderedPageBreak/>
        <w:drawing>
          <wp:inline distT="0" distB="0" distL="0" distR="0" wp14:anchorId="7A964872" wp14:editId="72662AF5">
            <wp:extent cx="6153150" cy="333375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046238" w:rsidRPr="00792E2C" w:rsidRDefault="00046238" w:rsidP="00792E2C">
      <w:pPr>
        <w:spacing w:beforeLines="60" w:before="144" w:afterLines="60" w:after="144" w:line="360" w:lineRule="auto"/>
        <w:ind w:left="1843" w:firstLine="709"/>
        <w:jc w:val="both"/>
        <w:rPr>
          <w:rFonts w:ascii="Times New Roman" w:hAnsi="Times New Roman" w:cs="Times New Roman"/>
          <w:b/>
          <w:sz w:val="28"/>
          <w:szCs w:val="28"/>
        </w:rPr>
      </w:pPr>
      <w:r w:rsidRPr="00792E2C">
        <w:rPr>
          <w:rFonts w:ascii="Times New Roman" w:hAnsi="Times New Roman" w:cs="Times New Roman"/>
          <w:b/>
          <w:sz w:val="28"/>
          <w:szCs w:val="28"/>
        </w:rPr>
        <w:t xml:space="preserve">Рис. 4. Перспективный баланс </w:t>
      </w:r>
      <w:r w:rsidR="00A275B7" w:rsidRPr="00792E2C">
        <w:rPr>
          <w:rFonts w:ascii="Times New Roman" w:hAnsi="Times New Roman" w:cs="Times New Roman"/>
          <w:b/>
          <w:sz w:val="28"/>
          <w:szCs w:val="28"/>
        </w:rPr>
        <w:t xml:space="preserve">района </w:t>
      </w:r>
      <w:proofErr w:type="spellStart"/>
      <w:r w:rsidR="00A275B7" w:rsidRPr="00792E2C">
        <w:rPr>
          <w:rFonts w:ascii="Times New Roman" w:hAnsi="Times New Roman" w:cs="Times New Roman"/>
          <w:color w:val="000000"/>
          <w:sz w:val="28"/>
          <w:szCs w:val="28"/>
          <w:shd w:val="clear" w:color="auto" w:fill="FFFFFF"/>
        </w:rPr>
        <w:t>Павшинская</w:t>
      </w:r>
      <w:proofErr w:type="spellEnd"/>
      <w:r w:rsidR="00A275B7" w:rsidRPr="00792E2C">
        <w:rPr>
          <w:rFonts w:ascii="Times New Roman" w:hAnsi="Times New Roman" w:cs="Times New Roman"/>
          <w:color w:val="000000"/>
          <w:sz w:val="28"/>
          <w:szCs w:val="28"/>
          <w:shd w:val="clear" w:color="auto" w:fill="FFFFFF"/>
        </w:rPr>
        <w:t xml:space="preserve"> пойма, </w:t>
      </w:r>
      <w:proofErr w:type="spellStart"/>
      <w:r w:rsidR="00A275B7" w:rsidRPr="00792E2C">
        <w:rPr>
          <w:rFonts w:ascii="Times New Roman" w:hAnsi="Times New Roman" w:cs="Times New Roman"/>
          <w:color w:val="000000"/>
          <w:sz w:val="28"/>
          <w:szCs w:val="28"/>
          <w:shd w:val="clear" w:color="auto" w:fill="FFFFFF"/>
        </w:rPr>
        <w:t>мкр</w:t>
      </w:r>
      <w:proofErr w:type="spellEnd"/>
      <w:r w:rsidR="00A275B7" w:rsidRPr="00792E2C">
        <w:rPr>
          <w:rFonts w:ascii="Times New Roman" w:hAnsi="Times New Roman" w:cs="Times New Roman"/>
          <w:color w:val="000000"/>
          <w:sz w:val="28"/>
          <w:szCs w:val="28"/>
          <w:shd w:val="clear" w:color="auto" w:fill="FFFFFF"/>
        </w:rPr>
        <w:t xml:space="preserve"> №1</w:t>
      </w:r>
      <w:r w:rsidR="00A275B7" w:rsidRPr="00792E2C">
        <w:rPr>
          <w:rFonts w:ascii="Times New Roman" w:hAnsi="Times New Roman" w:cs="Times New Roman"/>
          <w:b/>
          <w:sz w:val="28"/>
          <w:szCs w:val="28"/>
        </w:rPr>
        <w:t xml:space="preserve"> </w:t>
      </w:r>
      <w:r w:rsidRPr="00792E2C">
        <w:rPr>
          <w:rFonts w:ascii="Times New Roman" w:hAnsi="Times New Roman" w:cs="Times New Roman"/>
          <w:b/>
          <w:sz w:val="28"/>
          <w:szCs w:val="28"/>
        </w:rPr>
        <w:t xml:space="preserve">  по твердому  топл</w:t>
      </w:r>
      <w:r w:rsidRPr="00792E2C">
        <w:rPr>
          <w:rFonts w:ascii="Times New Roman" w:hAnsi="Times New Roman" w:cs="Times New Roman"/>
          <w:b/>
          <w:sz w:val="28"/>
          <w:szCs w:val="28"/>
        </w:rPr>
        <w:t>и</w:t>
      </w:r>
      <w:r w:rsidRPr="00792E2C">
        <w:rPr>
          <w:rFonts w:ascii="Times New Roman" w:hAnsi="Times New Roman" w:cs="Times New Roman"/>
          <w:b/>
          <w:sz w:val="28"/>
          <w:szCs w:val="28"/>
        </w:rPr>
        <w:t>ву</w:t>
      </w:r>
    </w:p>
    <w:p w:rsidR="00046238" w:rsidRPr="00792E2C" w:rsidRDefault="00046238" w:rsidP="00792E2C">
      <w:pPr>
        <w:spacing w:beforeLines="60" w:before="144" w:afterLines="60" w:after="144" w:line="360" w:lineRule="auto"/>
        <w:ind w:firstLine="709"/>
        <w:jc w:val="both"/>
        <w:rPr>
          <w:rFonts w:ascii="Times New Roman" w:hAnsi="Times New Roman" w:cs="Times New Roman"/>
          <w:b/>
          <w:sz w:val="28"/>
          <w:szCs w:val="28"/>
        </w:rPr>
      </w:pPr>
    </w:p>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 xml:space="preserve">Согласно данным таблицы 16 и рисунку 4 видно, что в </w:t>
      </w:r>
      <w:smartTag w:uri="urn:schemas-microsoft-com:office:smarttags" w:element="metricconverter">
        <w:smartTagPr>
          <w:attr w:name="ProductID" w:val="2015 г"/>
        </w:smartTagPr>
        <w:r w:rsidRPr="00792E2C">
          <w:rPr>
            <w:rFonts w:ascii="Times New Roman" w:hAnsi="Times New Roman" w:cs="Times New Roman"/>
            <w:sz w:val="28"/>
            <w:szCs w:val="28"/>
          </w:rPr>
          <w:t>2015 г</w:t>
        </w:r>
      </w:smartTag>
      <w:r w:rsidRPr="00792E2C">
        <w:rPr>
          <w:rFonts w:ascii="Times New Roman" w:hAnsi="Times New Roman" w:cs="Times New Roman"/>
          <w:sz w:val="28"/>
          <w:szCs w:val="28"/>
        </w:rPr>
        <w:t>. за счет увеличения отопительной нагрузки (подключение 1-ой очереди жилой застройки) происходит увел</w:t>
      </w:r>
      <w:r w:rsidRPr="00792E2C">
        <w:rPr>
          <w:rFonts w:ascii="Times New Roman" w:hAnsi="Times New Roman" w:cs="Times New Roman"/>
          <w:sz w:val="28"/>
          <w:szCs w:val="28"/>
        </w:rPr>
        <w:t>и</w:t>
      </w:r>
      <w:r w:rsidRPr="00792E2C">
        <w:rPr>
          <w:rFonts w:ascii="Times New Roman" w:hAnsi="Times New Roman" w:cs="Times New Roman"/>
          <w:sz w:val="28"/>
          <w:szCs w:val="28"/>
        </w:rPr>
        <w:t xml:space="preserve">чение расхода топлива. С </w:t>
      </w:r>
      <w:smartTag w:uri="urn:schemas-microsoft-com:office:smarttags" w:element="metricconverter">
        <w:smartTagPr>
          <w:attr w:name="ProductID" w:val="2015 г"/>
        </w:smartTagPr>
        <w:r w:rsidRPr="00792E2C">
          <w:rPr>
            <w:rFonts w:ascii="Times New Roman" w:hAnsi="Times New Roman" w:cs="Times New Roman"/>
            <w:sz w:val="28"/>
            <w:szCs w:val="28"/>
          </w:rPr>
          <w:t>2015 г</w:t>
        </w:r>
      </w:smartTag>
      <w:r w:rsidRPr="00792E2C">
        <w:rPr>
          <w:rFonts w:ascii="Times New Roman" w:hAnsi="Times New Roman" w:cs="Times New Roman"/>
          <w:sz w:val="28"/>
          <w:szCs w:val="28"/>
        </w:rPr>
        <w:t xml:space="preserve">. по </w:t>
      </w:r>
      <w:smartTag w:uri="urn:schemas-microsoft-com:office:smarttags" w:element="metricconverter">
        <w:smartTagPr>
          <w:attr w:name="ProductID" w:val="2019 г"/>
        </w:smartTagPr>
        <w:r w:rsidRPr="00792E2C">
          <w:rPr>
            <w:rFonts w:ascii="Times New Roman" w:hAnsi="Times New Roman" w:cs="Times New Roman"/>
            <w:sz w:val="28"/>
            <w:szCs w:val="28"/>
          </w:rPr>
          <w:t>2019 г</w:t>
        </w:r>
      </w:smartTag>
      <w:r w:rsidRPr="00792E2C">
        <w:rPr>
          <w:rFonts w:ascii="Times New Roman" w:hAnsi="Times New Roman" w:cs="Times New Roman"/>
          <w:sz w:val="28"/>
          <w:szCs w:val="28"/>
        </w:rPr>
        <w:t xml:space="preserve">. происходит снижение расхода топлива в связи с проведением мероприятий по реконструкции тепловых сетей (снижение потерь в сетях). В </w:t>
      </w:r>
      <w:smartTag w:uri="urn:schemas-microsoft-com:office:smarttags" w:element="metricconverter">
        <w:smartTagPr>
          <w:attr w:name="ProductID" w:val="2020 г"/>
        </w:smartTagPr>
        <w:r w:rsidRPr="00792E2C">
          <w:rPr>
            <w:rFonts w:ascii="Times New Roman" w:hAnsi="Times New Roman" w:cs="Times New Roman"/>
            <w:sz w:val="28"/>
            <w:szCs w:val="28"/>
          </w:rPr>
          <w:t>2020 г</w:t>
        </w:r>
      </w:smartTag>
      <w:r w:rsidRPr="00792E2C">
        <w:rPr>
          <w:rFonts w:ascii="Times New Roman" w:hAnsi="Times New Roman" w:cs="Times New Roman"/>
          <w:sz w:val="28"/>
          <w:szCs w:val="28"/>
        </w:rPr>
        <w:t>. опять происходит увеличение расхода топлива за счет подключения значител</w:t>
      </w:r>
      <w:r w:rsidRPr="00792E2C">
        <w:rPr>
          <w:rFonts w:ascii="Times New Roman" w:hAnsi="Times New Roman" w:cs="Times New Roman"/>
          <w:sz w:val="28"/>
          <w:szCs w:val="28"/>
        </w:rPr>
        <w:t>ь</w:t>
      </w:r>
      <w:r w:rsidRPr="00792E2C">
        <w:rPr>
          <w:rFonts w:ascii="Times New Roman" w:hAnsi="Times New Roman" w:cs="Times New Roman"/>
          <w:sz w:val="28"/>
          <w:szCs w:val="28"/>
        </w:rPr>
        <w:t xml:space="preserve">ного  объема отопительной нагрузки (2-ой очереди жилой застройки).  С </w:t>
      </w:r>
      <w:smartTag w:uri="urn:schemas-microsoft-com:office:smarttags" w:element="metricconverter">
        <w:smartTagPr>
          <w:attr w:name="ProductID" w:val="2020 г"/>
        </w:smartTagPr>
        <w:r w:rsidRPr="00792E2C">
          <w:rPr>
            <w:rFonts w:ascii="Times New Roman" w:hAnsi="Times New Roman" w:cs="Times New Roman"/>
            <w:sz w:val="28"/>
            <w:szCs w:val="28"/>
          </w:rPr>
          <w:t>2020 г</w:t>
        </w:r>
      </w:smartTag>
      <w:r w:rsidRPr="00792E2C">
        <w:rPr>
          <w:rFonts w:ascii="Times New Roman" w:hAnsi="Times New Roman" w:cs="Times New Roman"/>
          <w:sz w:val="28"/>
          <w:szCs w:val="28"/>
        </w:rPr>
        <w:t xml:space="preserve">. по </w:t>
      </w:r>
      <w:smartTag w:uri="urn:schemas-microsoft-com:office:smarttags" w:element="metricconverter">
        <w:smartTagPr>
          <w:attr w:name="ProductID" w:val="2021 г"/>
        </w:smartTagPr>
        <w:r w:rsidRPr="00792E2C">
          <w:rPr>
            <w:rFonts w:ascii="Times New Roman" w:hAnsi="Times New Roman" w:cs="Times New Roman"/>
            <w:sz w:val="28"/>
            <w:szCs w:val="28"/>
          </w:rPr>
          <w:t>2021 г</w:t>
        </w:r>
      </w:smartTag>
      <w:r w:rsidRPr="00792E2C">
        <w:rPr>
          <w:rFonts w:ascii="Times New Roman" w:hAnsi="Times New Roman" w:cs="Times New Roman"/>
          <w:sz w:val="28"/>
          <w:szCs w:val="28"/>
        </w:rPr>
        <w:t>. происходит снижение расхода топлива в связи с продолжением мероприятий по реко</w:t>
      </w:r>
      <w:r w:rsidRPr="00792E2C">
        <w:rPr>
          <w:rFonts w:ascii="Times New Roman" w:hAnsi="Times New Roman" w:cs="Times New Roman"/>
          <w:sz w:val="28"/>
          <w:szCs w:val="28"/>
        </w:rPr>
        <w:t>н</w:t>
      </w:r>
      <w:r w:rsidRPr="00792E2C">
        <w:rPr>
          <w:rFonts w:ascii="Times New Roman" w:hAnsi="Times New Roman" w:cs="Times New Roman"/>
          <w:sz w:val="28"/>
          <w:szCs w:val="28"/>
        </w:rPr>
        <w:t xml:space="preserve">струкции тепловых сетей (снижение потерь в сетях). </w:t>
      </w:r>
    </w:p>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В таблице 17 представлены данные по запасам топлив по пери</w:t>
      </w:r>
      <w:r w:rsidRPr="00792E2C">
        <w:rPr>
          <w:rFonts w:ascii="Times New Roman" w:hAnsi="Times New Roman" w:cs="Times New Roman"/>
          <w:sz w:val="28"/>
          <w:szCs w:val="28"/>
        </w:rPr>
        <w:t>о</w:t>
      </w:r>
      <w:r w:rsidRPr="00792E2C">
        <w:rPr>
          <w:rFonts w:ascii="Times New Roman" w:hAnsi="Times New Roman" w:cs="Times New Roman"/>
          <w:sz w:val="28"/>
          <w:szCs w:val="28"/>
        </w:rPr>
        <w:t>дам.</w:t>
      </w:r>
    </w:p>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p>
    <w:p w:rsidR="00046238" w:rsidRPr="00792E2C" w:rsidRDefault="00046238" w:rsidP="00792E2C">
      <w:pPr>
        <w:spacing w:beforeLines="60" w:before="144" w:afterLines="60" w:after="144" w:line="360" w:lineRule="auto"/>
        <w:ind w:firstLine="709"/>
        <w:jc w:val="both"/>
        <w:rPr>
          <w:rFonts w:ascii="Times New Roman" w:hAnsi="Times New Roman" w:cs="Times New Roman"/>
          <w:b/>
          <w:sz w:val="28"/>
          <w:szCs w:val="28"/>
        </w:rPr>
      </w:pPr>
      <w:r w:rsidRPr="00792E2C">
        <w:rPr>
          <w:rFonts w:ascii="Times New Roman" w:hAnsi="Times New Roman" w:cs="Times New Roman"/>
          <w:b/>
          <w:sz w:val="28"/>
          <w:szCs w:val="28"/>
        </w:rPr>
        <w:t xml:space="preserve">Таблица 17. Прогноз нормативов создания запасов каменного угля </w:t>
      </w:r>
    </w:p>
    <w:p w:rsidR="00046238" w:rsidRPr="00792E2C" w:rsidRDefault="00046238" w:rsidP="00792E2C">
      <w:pPr>
        <w:spacing w:beforeLines="60" w:before="144" w:afterLines="60" w:after="144" w:line="360" w:lineRule="auto"/>
        <w:ind w:firstLine="709"/>
        <w:jc w:val="both"/>
        <w:rPr>
          <w:rFonts w:ascii="Times New Roman" w:hAnsi="Times New Roman" w:cs="Times New Roman"/>
          <w:b/>
          <w:sz w:val="28"/>
          <w:szCs w:val="28"/>
        </w:rPr>
      </w:pPr>
    </w:p>
    <w:tbl>
      <w:tblPr>
        <w:tblW w:w="10054" w:type="dxa"/>
        <w:tblInd w:w="93" w:type="dxa"/>
        <w:tblLook w:val="04A0" w:firstRow="1" w:lastRow="0" w:firstColumn="1" w:lastColumn="0" w:noHBand="0" w:noVBand="1"/>
      </w:tblPr>
      <w:tblGrid>
        <w:gridCol w:w="3663"/>
        <w:gridCol w:w="2024"/>
        <w:gridCol w:w="1892"/>
        <w:gridCol w:w="2475"/>
      </w:tblGrid>
      <w:tr w:rsidR="00046238" w:rsidRPr="00792E2C" w:rsidTr="00393107">
        <w:trPr>
          <w:trHeight w:val="126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bookmarkStart w:id="16" w:name="RANGE!A1:D10"/>
            <w:r w:rsidRPr="00792E2C">
              <w:rPr>
                <w:rFonts w:ascii="Times New Roman" w:hAnsi="Times New Roman" w:cs="Times New Roman"/>
                <w:color w:val="000000"/>
                <w:sz w:val="28"/>
                <w:szCs w:val="28"/>
              </w:rPr>
              <w:lastRenderedPageBreak/>
              <w:t xml:space="preserve">Наименование </w:t>
            </w:r>
            <w:proofErr w:type="spellStart"/>
            <w:r w:rsidRPr="00792E2C">
              <w:rPr>
                <w:rFonts w:ascii="Times New Roman" w:hAnsi="Times New Roman" w:cs="Times New Roman"/>
                <w:color w:val="000000"/>
                <w:sz w:val="28"/>
                <w:szCs w:val="28"/>
              </w:rPr>
              <w:t>энергоисточн</w:t>
            </w:r>
            <w:r w:rsidRPr="00792E2C">
              <w:rPr>
                <w:rFonts w:ascii="Times New Roman" w:hAnsi="Times New Roman" w:cs="Times New Roman"/>
                <w:color w:val="000000"/>
                <w:sz w:val="28"/>
                <w:szCs w:val="28"/>
              </w:rPr>
              <w:t>и</w:t>
            </w:r>
            <w:r w:rsidRPr="00792E2C">
              <w:rPr>
                <w:rFonts w:ascii="Times New Roman" w:hAnsi="Times New Roman" w:cs="Times New Roman"/>
                <w:color w:val="000000"/>
                <w:sz w:val="28"/>
                <w:szCs w:val="28"/>
              </w:rPr>
              <w:t>ка</w:t>
            </w:r>
            <w:bookmarkEnd w:id="16"/>
            <w:proofErr w:type="spellEnd"/>
          </w:p>
        </w:tc>
        <w:tc>
          <w:tcPr>
            <w:tcW w:w="2065" w:type="dxa"/>
            <w:tcBorders>
              <w:top w:val="single" w:sz="4" w:space="0" w:color="auto"/>
              <w:left w:val="nil"/>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Общий норм</w:t>
            </w:r>
            <w:r w:rsidRPr="00792E2C">
              <w:rPr>
                <w:rFonts w:ascii="Times New Roman" w:hAnsi="Times New Roman" w:cs="Times New Roman"/>
                <w:color w:val="000000"/>
                <w:sz w:val="28"/>
                <w:szCs w:val="28"/>
              </w:rPr>
              <w:t>а</w:t>
            </w:r>
            <w:r w:rsidRPr="00792E2C">
              <w:rPr>
                <w:rFonts w:ascii="Times New Roman" w:hAnsi="Times New Roman" w:cs="Times New Roman"/>
                <w:color w:val="000000"/>
                <w:sz w:val="28"/>
                <w:szCs w:val="28"/>
              </w:rPr>
              <w:t xml:space="preserve">тивный запас топлива (ОНЗТ), </w:t>
            </w:r>
            <w:proofErr w:type="spellStart"/>
            <w:r w:rsidRPr="00792E2C">
              <w:rPr>
                <w:rFonts w:ascii="Times New Roman" w:hAnsi="Times New Roman" w:cs="Times New Roman"/>
                <w:color w:val="000000"/>
                <w:sz w:val="28"/>
                <w:szCs w:val="28"/>
              </w:rPr>
              <w:t>тыс</w:t>
            </w:r>
            <w:proofErr w:type="gramStart"/>
            <w:r w:rsidRPr="00792E2C">
              <w:rPr>
                <w:rFonts w:ascii="Times New Roman" w:hAnsi="Times New Roman" w:cs="Times New Roman"/>
                <w:color w:val="000000"/>
                <w:sz w:val="28"/>
                <w:szCs w:val="28"/>
              </w:rPr>
              <w:t>.т</w:t>
            </w:r>
            <w:proofErr w:type="spellEnd"/>
            <w:proofErr w:type="gramEnd"/>
          </w:p>
        </w:tc>
        <w:tc>
          <w:tcPr>
            <w:tcW w:w="1853" w:type="dxa"/>
            <w:tcBorders>
              <w:top w:val="single" w:sz="4" w:space="0" w:color="auto"/>
              <w:left w:val="nil"/>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Нормативный неснижаемый запас топлива (ННЗТ), тыс. т.</w:t>
            </w:r>
          </w:p>
        </w:tc>
        <w:tc>
          <w:tcPr>
            <w:tcW w:w="2152" w:type="dxa"/>
            <w:tcBorders>
              <w:top w:val="single" w:sz="4" w:space="0" w:color="auto"/>
              <w:left w:val="nil"/>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Нормативный эксплуатационный запас топлива (НЭЗТ), тыс. т</w:t>
            </w:r>
          </w:p>
        </w:tc>
      </w:tr>
      <w:tr w:rsidR="00046238" w:rsidRPr="00792E2C" w:rsidTr="00393107">
        <w:trPr>
          <w:trHeight w:val="315"/>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2019 год</w:t>
            </w:r>
          </w:p>
        </w:tc>
      </w:tr>
      <w:tr w:rsidR="00046238" w:rsidRPr="00792E2C" w:rsidTr="00393107">
        <w:trPr>
          <w:trHeight w:val="315"/>
        </w:trPr>
        <w:tc>
          <w:tcPr>
            <w:tcW w:w="3984" w:type="dxa"/>
            <w:tcBorders>
              <w:top w:val="nil"/>
              <w:left w:val="single" w:sz="4" w:space="0" w:color="auto"/>
              <w:bottom w:val="single" w:sz="4" w:space="0" w:color="auto"/>
              <w:right w:val="single" w:sz="4" w:space="0" w:color="auto"/>
            </w:tcBorders>
            <w:shd w:val="clear" w:color="auto" w:fill="auto"/>
            <w:vAlign w:val="center"/>
          </w:tcPr>
          <w:p w:rsidR="00046238" w:rsidRPr="00792E2C" w:rsidRDefault="00046238" w:rsidP="00CF4C4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К</w:t>
            </w:r>
            <w:r w:rsidR="00CF4C4C">
              <w:rPr>
                <w:rFonts w:ascii="Times New Roman" w:hAnsi="Times New Roman" w:cs="Times New Roman"/>
                <w:color w:val="000000"/>
                <w:sz w:val="28"/>
                <w:szCs w:val="28"/>
              </w:rPr>
              <w:t xml:space="preserve">оммунальная котельная </w:t>
            </w:r>
          </w:p>
        </w:tc>
        <w:tc>
          <w:tcPr>
            <w:tcW w:w="2065" w:type="dxa"/>
            <w:tcBorders>
              <w:top w:val="nil"/>
              <w:left w:val="nil"/>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0,6677</w:t>
            </w:r>
          </w:p>
        </w:tc>
        <w:tc>
          <w:tcPr>
            <w:tcW w:w="1853" w:type="dxa"/>
            <w:tcBorders>
              <w:top w:val="nil"/>
              <w:left w:val="nil"/>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0,0921</w:t>
            </w:r>
          </w:p>
        </w:tc>
        <w:tc>
          <w:tcPr>
            <w:tcW w:w="2152" w:type="dxa"/>
            <w:tcBorders>
              <w:top w:val="nil"/>
              <w:left w:val="nil"/>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0,576</w:t>
            </w:r>
          </w:p>
        </w:tc>
      </w:tr>
      <w:tr w:rsidR="00046238" w:rsidRPr="00792E2C" w:rsidTr="00393107">
        <w:trPr>
          <w:trHeight w:val="315"/>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2024 год</w:t>
            </w:r>
          </w:p>
        </w:tc>
      </w:tr>
      <w:tr w:rsidR="00046238" w:rsidRPr="00792E2C" w:rsidTr="00393107">
        <w:trPr>
          <w:trHeight w:val="315"/>
        </w:trPr>
        <w:tc>
          <w:tcPr>
            <w:tcW w:w="3984" w:type="dxa"/>
            <w:tcBorders>
              <w:top w:val="nil"/>
              <w:left w:val="single" w:sz="4" w:space="0" w:color="auto"/>
              <w:bottom w:val="single" w:sz="4" w:space="0" w:color="auto"/>
              <w:right w:val="single" w:sz="4" w:space="0" w:color="auto"/>
            </w:tcBorders>
            <w:shd w:val="clear" w:color="auto" w:fill="auto"/>
            <w:vAlign w:val="center"/>
          </w:tcPr>
          <w:p w:rsidR="00046238" w:rsidRPr="00792E2C" w:rsidRDefault="00CF4C4C" w:rsidP="00CF4C4C">
            <w:pPr>
              <w:spacing w:beforeLines="60" w:before="144" w:afterLines="60" w:after="144"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Коммунальная котельная </w:t>
            </w:r>
          </w:p>
        </w:tc>
        <w:tc>
          <w:tcPr>
            <w:tcW w:w="2065" w:type="dxa"/>
            <w:tcBorders>
              <w:top w:val="nil"/>
              <w:left w:val="nil"/>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1,2120</w:t>
            </w:r>
          </w:p>
        </w:tc>
        <w:tc>
          <w:tcPr>
            <w:tcW w:w="1853" w:type="dxa"/>
            <w:tcBorders>
              <w:top w:val="nil"/>
              <w:left w:val="nil"/>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0,1669</w:t>
            </w:r>
          </w:p>
        </w:tc>
        <w:tc>
          <w:tcPr>
            <w:tcW w:w="2152" w:type="dxa"/>
            <w:tcBorders>
              <w:top w:val="nil"/>
              <w:left w:val="nil"/>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1,045</w:t>
            </w:r>
          </w:p>
        </w:tc>
      </w:tr>
      <w:tr w:rsidR="00046238" w:rsidRPr="00792E2C" w:rsidTr="00393107">
        <w:trPr>
          <w:trHeight w:val="315"/>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2030 год</w:t>
            </w:r>
          </w:p>
        </w:tc>
      </w:tr>
      <w:tr w:rsidR="00046238" w:rsidRPr="00792E2C" w:rsidTr="00393107">
        <w:trPr>
          <w:trHeight w:val="315"/>
        </w:trPr>
        <w:tc>
          <w:tcPr>
            <w:tcW w:w="3984" w:type="dxa"/>
            <w:tcBorders>
              <w:top w:val="nil"/>
              <w:left w:val="single" w:sz="4" w:space="0" w:color="auto"/>
              <w:bottom w:val="single" w:sz="4" w:space="0" w:color="auto"/>
              <w:right w:val="single" w:sz="4" w:space="0" w:color="auto"/>
            </w:tcBorders>
            <w:shd w:val="clear" w:color="auto" w:fill="auto"/>
            <w:vAlign w:val="center"/>
          </w:tcPr>
          <w:p w:rsidR="00046238" w:rsidRPr="00792E2C" w:rsidRDefault="00CF4C4C" w:rsidP="00CF4C4C">
            <w:pPr>
              <w:spacing w:beforeLines="60" w:before="144" w:afterLines="60" w:after="144"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Коммунальная котельная </w:t>
            </w:r>
          </w:p>
        </w:tc>
        <w:tc>
          <w:tcPr>
            <w:tcW w:w="2065" w:type="dxa"/>
            <w:tcBorders>
              <w:top w:val="nil"/>
              <w:left w:val="nil"/>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1,2120</w:t>
            </w:r>
          </w:p>
        </w:tc>
        <w:tc>
          <w:tcPr>
            <w:tcW w:w="1853" w:type="dxa"/>
            <w:tcBorders>
              <w:top w:val="nil"/>
              <w:left w:val="nil"/>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0,1669</w:t>
            </w:r>
          </w:p>
        </w:tc>
        <w:tc>
          <w:tcPr>
            <w:tcW w:w="2152" w:type="dxa"/>
            <w:tcBorders>
              <w:top w:val="nil"/>
              <w:left w:val="nil"/>
              <w:bottom w:val="single" w:sz="4" w:space="0" w:color="auto"/>
              <w:right w:val="single" w:sz="4" w:space="0" w:color="auto"/>
            </w:tcBorders>
            <w:shd w:val="clear" w:color="auto" w:fill="auto"/>
            <w:vAlign w:val="center"/>
          </w:tcPr>
          <w:p w:rsidR="00046238" w:rsidRPr="00792E2C" w:rsidRDefault="00046238" w:rsidP="00792E2C">
            <w:pPr>
              <w:spacing w:beforeLines="60" w:before="144" w:afterLines="60" w:after="144" w:line="360" w:lineRule="auto"/>
              <w:ind w:firstLine="709"/>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1,045</w:t>
            </w:r>
          </w:p>
        </w:tc>
      </w:tr>
    </w:tbl>
    <w:p w:rsidR="00046238" w:rsidRPr="00792E2C" w:rsidRDefault="00046238" w:rsidP="00792E2C">
      <w:pPr>
        <w:widowControl w:val="0"/>
        <w:spacing w:beforeLines="60" w:before="144" w:afterLines="60" w:after="144" w:line="360" w:lineRule="auto"/>
        <w:ind w:firstLine="709"/>
        <w:jc w:val="both"/>
        <w:rPr>
          <w:rFonts w:ascii="Times New Roman" w:hAnsi="Times New Roman" w:cs="Times New Roman"/>
          <w:sz w:val="28"/>
          <w:szCs w:val="28"/>
        </w:rPr>
      </w:pPr>
    </w:p>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Предложения по строительству, реконструкции и техническому перевооружению и</w:t>
      </w:r>
      <w:r w:rsidRPr="00792E2C">
        <w:rPr>
          <w:rFonts w:ascii="Times New Roman" w:hAnsi="Times New Roman" w:cs="Times New Roman"/>
          <w:sz w:val="28"/>
          <w:szCs w:val="28"/>
        </w:rPr>
        <w:t>с</w:t>
      </w:r>
      <w:r w:rsidRPr="00792E2C">
        <w:rPr>
          <w:rFonts w:ascii="Times New Roman" w:hAnsi="Times New Roman" w:cs="Times New Roman"/>
          <w:sz w:val="28"/>
          <w:szCs w:val="28"/>
        </w:rPr>
        <w:t>точника тепловой энергии и тепловых сетей сформированы на основании мероприятий, прописанных в разделах 2, 3, 4, 5 настоящего отчета.</w:t>
      </w:r>
    </w:p>
    <w:p w:rsidR="00046238" w:rsidRDefault="00046238" w:rsidP="00792E2C">
      <w:pPr>
        <w:spacing w:beforeLines="60" w:before="144" w:afterLines="60" w:after="144" w:line="360" w:lineRule="auto"/>
        <w:ind w:firstLine="709"/>
        <w:jc w:val="both"/>
        <w:rPr>
          <w:rFonts w:ascii="Times New Roman" w:hAnsi="Times New Roman" w:cs="Times New Roman"/>
          <w:sz w:val="28"/>
          <w:szCs w:val="28"/>
        </w:rPr>
      </w:pPr>
      <w:r w:rsidRPr="00792E2C">
        <w:rPr>
          <w:rFonts w:ascii="Times New Roman" w:hAnsi="Times New Roman" w:cs="Times New Roman"/>
          <w:sz w:val="28"/>
          <w:szCs w:val="28"/>
        </w:rPr>
        <w:t>В таблице 18</w:t>
      </w:r>
      <w:r w:rsidRPr="00792E2C">
        <w:rPr>
          <w:rFonts w:ascii="Times New Roman" w:hAnsi="Times New Roman" w:cs="Times New Roman"/>
          <w:color w:val="FF0000"/>
          <w:sz w:val="28"/>
          <w:szCs w:val="28"/>
        </w:rPr>
        <w:t xml:space="preserve"> </w:t>
      </w:r>
      <w:r w:rsidRPr="00792E2C">
        <w:rPr>
          <w:rFonts w:ascii="Times New Roman" w:hAnsi="Times New Roman" w:cs="Times New Roman"/>
          <w:sz w:val="28"/>
          <w:szCs w:val="28"/>
        </w:rPr>
        <w:t xml:space="preserve">приведена Программа развития системы теплоснабжения </w:t>
      </w:r>
      <w:r w:rsidR="00A275B7" w:rsidRPr="00792E2C">
        <w:rPr>
          <w:rFonts w:ascii="Times New Roman" w:hAnsi="Times New Roman" w:cs="Times New Roman"/>
          <w:sz w:val="28"/>
          <w:szCs w:val="28"/>
        </w:rPr>
        <w:t xml:space="preserve">района </w:t>
      </w:r>
      <w:proofErr w:type="spellStart"/>
      <w:r w:rsidR="00A275B7" w:rsidRPr="00792E2C">
        <w:rPr>
          <w:rFonts w:ascii="Times New Roman" w:hAnsi="Times New Roman" w:cs="Times New Roman"/>
          <w:color w:val="000000"/>
          <w:sz w:val="28"/>
          <w:szCs w:val="28"/>
          <w:shd w:val="clear" w:color="auto" w:fill="FFFFFF"/>
        </w:rPr>
        <w:t>Павшинская</w:t>
      </w:r>
      <w:proofErr w:type="spellEnd"/>
      <w:r w:rsidR="00A275B7" w:rsidRPr="00792E2C">
        <w:rPr>
          <w:rFonts w:ascii="Times New Roman" w:hAnsi="Times New Roman" w:cs="Times New Roman"/>
          <w:color w:val="000000"/>
          <w:sz w:val="28"/>
          <w:szCs w:val="28"/>
          <w:shd w:val="clear" w:color="auto" w:fill="FFFFFF"/>
        </w:rPr>
        <w:t xml:space="preserve"> пойма, </w:t>
      </w:r>
      <w:proofErr w:type="spellStart"/>
      <w:r w:rsidR="00A275B7" w:rsidRPr="00792E2C">
        <w:rPr>
          <w:rFonts w:ascii="Times New Roman" w:hAnsi="Times New Roman" w:cs="Times New Roman"/>
          <w:color w:val="000000"/>
          <w:sz w:val="28"/>
          <w:szCs w:val="28"/>
          <w:shd w:val="clear" w:color="auto" w:fill="FFFFFF"/>
        </w:rPr>
        <w:t>мкр</w:t>
      </w:r>
      <w:proofErr w:type="spellEnd"/>
      <w:r w:rsidR="00A275B7" w:rsidRPr="00792E2C">
        <w:rPr>
          <w:rFonts w:ascii="Times New Roman" w:hAnsi="Times New Roman" w:cs="Times New Roman"/>
          <w:color w:val="000000"/>
          <w:sz w:val="28"/>
          <w:szCs w:val="28"/>
          <w:shd w:val="clear" w:color="auto" w:fill="FFFFFF"/>
        </w:rPr>
        <w:t xml:space="preserve"> №1</w:t>
      </w:r>
      <w:r w:rsidR="00A275B7" w:rsidRPr="00792E2C">
        <w:rPr>
          <w:rFonts w:ascii="Times New Roman" w:hAnsi="Times New Roman" w:cs="Times New Roman"/>
          <w:color w:val="000000"/>
          <w:sz w:val="28"/>
          <w:szCs w:val="28"/>
          <w:shd w:val="clear" w:color="auto" w:fill="FFFFFF"/>
        </w:rPr>
        <w:t xml:space="preserve"> </w:t>
      </w:r>
      <w:r w:rsidRPr="00792E2C">
        <w:rPr>
          <w:rFonts w:ascii="Times New Roman" w:hAnsi="Times New Roman" w:cs="Times New Roman"/>
          <w:sz w:val="28"/>
          <w:szCs w:val="28"/>
        </w:rPr>
        <w:t xml:space="preserve"> до 2030 года с проиндексированными кап</w:t>
      </w:r>
      <w:proofErr w:type="gramStart"/>
      <w:r w:rsidRPr="00792E2C">
        <w:rPr>
          <w:rFonts w:ascii="Times New Roman" w:hAnsi="Times New Roman" w:cs="Times New Roman"/>
          <w:sz w:val="28"/>
          <w:szCs w:val="28"/>
        </w:rPr>
        <w:t>.</w:t>
      </w:r>
      <w:proofErr w:type="gramEnd"/>
      <w:r w:rsidRPr="00792E2C">
        <w:rPr>
          <w:rFonts w:ascii="Times New Roman" w:hAnsi="Times New Roman" w:cs="Times New Roman"/>
          <w:sz w:val="28"/>
          <w:szCs w:val="28"/>
        </w:rPr>
        <w:t xml:space="preserve"> </w:t>
      </w:r>
      <w:proofErr w:type="gramStart"/>
      <w:r w:rsidRPr="00792E2C">
        <w:rPr>
          <w:rFonts w:ascii="Times New Roman" w:hAnsi="Times New Roman" w:cs="Times New Roman"/>
          <w:sz w:val="28"/>
          <w:szCs w:val="28"/>
        </w:rPr>
        <w:t>з</w:t>
      </w:r>
      <w:proofErr w:type="gramEnd"/>
      <w:r w:rsidRPr="00792E2C">
        <w:rPr>
          <w:rFonts w:ascii="Times New Roman" w:hAnsi="Times New Roman" w:cs="Times New Roman"/>
          <w:sz w:val="28"/>
          <w:szCs w:val="28"/>
        </w:rPr>
        <w:t>атратами разработанная на основании принятых р</w:t>
      </w:r>
      <w:r w:rsidRPr="00792E2C">
        <w:rPr>
          <w:rFonts w:ascii="Times New Roman" w:hAnsi="Times New Roman" w:cs="Times New Roman"/>
          <w:sz w:val="28"/>
          <w:szCs w:val="28"/>
        </w:rPr>
        <w:t>е</w:t>
      </w:r>
      <w:r w:rsidRPr="00792E2C">
        <w:rPr>
          <w:rFonts w:ascii="Times New Roman" w:hAnsi="Times New Roman" w:cs="Times New Roman"/>
          <w:sz w:val="28"/>
          <w:szCs w:val="28"/>
        </w:rPr>
        <w:t>шений.</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lastRenderedPageBreak/>
        <w:t xml:space="preserve">Расчёт расширительного бака выполняют для определения его объёма, минимального диаметра присоединительного трубопровода, начального давления газового пространства и начального эксплуатационного давления в системе отопления. В методике расчёта расширительных баков можно установить такую зависимость между объёмом бака и влияющими на него параметрами: • Чем больше ёмкость системы отопления, тем больше объём расширительного бака. • Чем выше максимальная температура воды в системе отопления, тем больше объём бака. • Чем выше максимально допустимое давление в системе отопления, тем меньше объём. • Чем меньше высота от места установки расширительного бака до верхней точки системы отопления, тем меньше объём бака. </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 xml:space="preserve">Так как, расширительные баки в системе отопления необходимы не только для компенсации изменяющегося объёма воды но и для пополнения незначительных утечек теплоносителя — в расширительном баке предусматривают некоторый запас воды, так называемый эксплуатационный объём. В выше приведенном алгоритме расчёта заложен эксплуатационный объём воды в размере 3% от ёмкости системы отопления. Компенсация температурного расширения и подпитка системы отопления происходит при помощи мембранного бака WRV 300 (Ру=6 бар) установленного на систему отопления. 46 2.7.4 Подбор регулятора перепада давления Регулятор перепада давления — это регулирующая трубопроводная арматура, предназначенная для автоматического поддержания заданной разницы давлений воды, в местах отбора импульсов. Поддержание постоянного перепада давлений осуществляется изменением проходного сечения клапана регулятора. По реакции на изменение перепада регуляторы делятся на закрывающиеся и открывающиеся при увеличении перепада. Принцип работы регулятора прямого действия основан на использовании энергии воды для управления клапаном без подвода энергии от внешнего источника. Степень открытия клапана пропорциональна степени отклонения перепада от </w:t>
      </w:r>
      <w:r w:rsidRPr="0002668F">
        <w:rPr>
          <w:rFonts w:ascii="Times New Roman" w:hAnsi="Times New Roman" w:cs="Times New Roman"/>
          <w:noProof/>
          <w:color w:val="000000"/>
          <w:sz w:val="28"/>
          <w:szCs w:val="28"/>
        </w:rPr>
        <w:lastRenderedPageBreak/>
        <w:t>заданного значения. Расчёт регулятора перепада давления заключается в определении пропускной способности, требуемого диапазона настройки, проверке на возникновения шума и кавитации. Зависимость потерь напора от расхода через регулятор перепада давления называется пропускной способностью - Kvs. Kvs - пропускная способность численно равная расходу в м³/ч, через полностью открытый затвор регулятора перепада, при котором потери напора на нём равны 1бар. Kv – то же, при частичном открытии затвора регулятора. Зная, что при изменении расхода в «n» раз потери напора на регуляторе изменяются в «n» в квадрате раз не сложно определить требуемый Kv регулятора перепада давления подставив в уравнение расчётный расход и избыток напора. Некоторые производители рекомендуют выбирать регулятор перепада давления с ближайшим большим значением Kvs от полученного значения Kv.</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 xml:space="preserve"> Такой подход выбора позволяет с большей точностью регулировать расходы ниже заданного при расчёте, но не даёт возможности увеличить расход выше заданного значения, которое довольно часто приходится превышать. Регулятор перепада давления, рассчитанный таким образом, сможет с достаточной точностью как уменьшить расход относительно заданного, так и несколько увеличить его. 47 Настройка регулятора перепада давления выполняется после заполнения трубопровода водой во время пусконаладочных работ всего узла. В случае если точно известно давление настройки и чётко определена позиция на настроечной шкале, допускается настройка перепада до момента заполнения трубопровода водой. Настраивается регулятор перепада, вращением регулировочного винта сжимающего пружину до момента выравнивания перепада давлений в месте отбора импульсов с заданным значением. Вращение регулировочного винта плавно изменяет давление настройки и каждому числу оборотов соответствует определённый перепад в поддерживаемом диапазоне. Проверка регулятора перепада давления выполняется путём изменения </w:t>
      </w:r>
      <w:r w:rsidRPr="0002668F">
        <w:rPr>
          <w:rFonts w:ascii="Times New Roman" w:hAnsi="Times New Roman" w:cs="Times New Roman"/>
          <w:noProof/>
          <w:color w:val="000000"/>
          <w:sz w:val="28"/>
          <w:szCs w:val="28"/>
        </w:rPr>
        <w:lastRenderedPageBreak/>
        <w:t xml:space="preserve">расхода воды проходящего через него. Расход воды изменяют любой регулирующей или запорной арматурой установленной на том же трубопроводе, при этом обращают внимание на скорость срабатывания и точность поддержания перепада регулятором. Допустимая погрешность калибровки пружины на граничных значениях диапазона настройки составляет 10%. Для облегчения настройки давления и контроля за работой регулятора в местах отбора импульсов необходимо установить манометры. </w:t>
      </w:r>
      <w:proofErr w:type="gramStart"/>
      <w:r w:rsidRPr="0002668F">
        <w:rPr>
          <w:rFonts w:ascii="Times New Roman" w:hAnsi="Times New Roman" w:cs="Times New Roman"/>
          <w:noProof/>
          <w:color w:val="000000"/>
          <w:sz w:val="28"/>
          <w:szCs w:val="28"/>
        </w:rPr>
        <w:t>Для данных тепловых пунктов запроектирован регулятор перепада давления TA DA 616 с пропускной способностью Kvs= 32 м3 /ч. Регулятор настроить на перепад 2 бара. 2.8 Автоматизация ИТП Автоматика теплового пункта обеспечивает: - поддержание температуры теплоносителя, поступающего в системы отопления и вентиляции в зависимости от температуры наружного воздуха; - поддержание заданной температуры воды в системе горячего водоснабжения;</w:t>
      </w:r>
      <w:proofErr w:type="gramEnd"/>
      <w:r w:rsidRPr="0002668F">
        <w:rPr>
          <w:rFonts w:ascii="Times New Roman" w:hAnsi="Times New Roman" w:cs="Times New Roman"/>
          <w:noProof/>
          <w:color w:val="000000"/>
          <w:sz w:val="28"/>
          <w:szCs w:val="28"/>
        </w:rPr>
        <w:t xml:space="preserve"> - управление насосами систем теплопотребления в ручном и автоматическом режиме, защиту двигателей, вывод сигнала аварии на щит 48 управления и включение резервного насоса, переключение насосов по таймеру, для равномерной наработки ресурса электродвигателей; - поддержание давления в системах теплопотребления в автоматическом режиме; </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 xml:space="preserve">Регулирование температуры теплоносителя, осуществляется за счет изменения расхода сетевой воды, поступающей к соответствующим теплообменникам систем отопления, вентиляции и горячего водоснабжения с помощью регулирующих клапанов с электрическими исполнительными механизмами серии IMI CV 216/MC55. Управление системой автоматики ИТП осуществляется программируемым контроллером ТРМ-232М/МР1 (Россия) Установленная система автоматизации и погодного регулирования позволяет осуществлять подачу требуемых параметров теплоносителя. </w:t>
      </w:r>
      <w:proofErr w:type="gramStart"/>
      <w:r w:rsidRPr="0002668F">
        <w:rPr>
          <w:rFonts w:ascii="Times New Roman" w:hAnsi="Times New Roman" w:cs="Times New Roman"/>
          <w:noProof/>
          <w:color w:val="000000"/>
          <w:sz w:val="28"/>
          <w:szCs w:val="28"/>
        </w:rPr>
        <w:t xml:space="preserve">Для автоматизации теплового пункта установлен контроллер ТРМ-232М/МР1 который управляет насосами, клапаном с электроприводом серии IMI CV </w:t>
      </w:r>
      <w:r w:rsidRPr="0002668F">
        <w:rPr>
          <w:rFonts w:ascii="Times New Roman" w:hAnsi="Times New Roman" w:cs="Times New Roman"/>
          <w:noProof/>
          <w:color w:val="000000"/>
          <w:sz w:val="28"/>
          <w:szCs w:val="28"/>
        </w:rPr>
        <w:lastRenderedPageBreak/>
        <w:t>216/MC 55, а также соленоидным клапаном в зависимости от температуры наружного воздуха, тем самым позволяя держать требуемые параметры теплоносителя. 2.9 Электрооборудование и освещение ИТП Подключение ИТП предусмотрено от отдельного вводно-распределительного устройства (ВРУ) по независимой схеме (от двух кабельных вводов) по II категории</w:t>
      </w:r>
      <w:proofErr w:type="gramEnd"/>
      <w:r w:rsidRPr="0002668F">
        <w:rPr>
          <w:rFonts w:ascii="Times New Roman" w:hAnsi="Times New Roman" w:cs="Times New Roman"/>
          <w:noProof/>
          <w:color w:val="000000"/>
          <w:sz w:val="28"/>
          <w:szCs w:val="28"/>
        </w:rPr>
        <w:t xml:space="preserve"> электроснабжения с установкой АВР и щита учета электроэнергии. Ввод силового кабеля электропитания осуществляется непосредственно в помещение ИТП. Контроллер системы управления и автоматики, а так же система аварийного освещения подключается через щит аварийного питания. Подключение электрооборудования выполняется проводом или кабелем с медными жилами в электрических лотках из оцинкованной стали. Щиты управления инженерными системами выполняются комплектно, заводской сборки. Исполнение шкафов (пыле-влагозащищенность) – согласно категории помещения ИТП - не менее IP54. На наружных дверцах щитов 49 управления устанавливаются переключатели управления электродвигателями насосов («ручной» / «автомат»), а также световая сигнализация состояния насосов («работа» / «авария»). </w:t>
      </w:r>
      <w:proofErr w:type="gramStart"/>
      <w:r w:rsidRPr="0002668F">
        <w:rPr>
          <w:rFonts w:ascii="Times New Roman" w:hAnsi="Times New Roman" w:cs="Times New Roman"/>
          <w:noProof/>
          <w:color w:val="000000"/>
          <w:sz w:val="28"/>
          <w:szCs w:val="28"/>
        </w:rPr>
        <w:t>Все электродвигатели оборудовать ключами безопасности (отсутствие прямой видимости в зоне установки щитов управления насосных агрегатов). [16] Так же в помещении ИТП предусматривается: - заземление помещения, каркасов щитов и металлических частей оборудования в соответствии с требованиями ПУЭ, гл. 1.7 и СО-153-34.21.122- 2003; - подключения сварочного аппарата (I=25А) при помощи отдельного рубильника с предохранителями;</w:t>
      </w:r>
      <w:proofErr w:type="gramEnd"/>
      <w:r w:rsidRPr="0002668F">
        <w:rPr>
          <w:rFonts w:ascii="Times New Roman" w:hAnsi="Times New Roman" w:cs="Times New Roman"/>
          <w:noProof/>
          <w:color w:val="000000"/>
          <w:sz w:val="28"/>
          <w:szCs w:val="28"/>
        </w:rPr>
        <w:t xml:space="preserve"> - для ремонтного освещения предусмотреть установку ящика с понижающим трансформатором 220/36 В; - рабочее и аварийное освещение с применением светильников с лампами накаливания по нормам освещенности (для VI разряда зрительной работы) от разных панелей ВРУ. В помещении ИТП выполняется освещение в соответствии с нормами освещенности по СП 52.13330.2011. Тип и степень защиты светильников - в соответствии с категорией помещения ИТП, с установкой в светильниках люминесцентных </w:t>
      </w:r>
      <w:r w:rsidRPr="0002668F">
        <w:rPr>
          <w:rFonts w:ascii="Times New Roman" w:hAnsi="Times New Roman" w:cs="Times New Roman"/>
          <w:noProof/>
          <w:color w:val="000000"/>
          <w:sz w:val="28"/>
          <w:szCs w:val="28"/>
        </w:rPr>
        <w:lastRenderedPageBreak/>
        <w:t>или энергосберегающих ламп. Над дверью в помещении ИТП устанавливается светильник эвакуационного освещения с табличкой «ВЫХОД» и автономным режимом работы не менее 1часа</w:t>
      </w:r>
    </w:p>
    <w:p w:rsidR="0002668F" w:rsidRPr="00792E2C" w:rsidRDefault="0002668F" w:rsidP="00792E2C">
      <w:pPr>
        <w:spacing w:beforeLines="60" w:before="144" w:afterLines="60" w:after="144" w:line="360" w:lineRule="auto"/>
        <w:ind w:firstLine="709"/>
        <w:jc w:val="both"/>
        <w:rPr>
          <w:rFonts w:ascii="Times New Roman" w:hAnsi="Times New Roman" w:cs="Times New Roman"/>
          <w:sz w:val="28"/>
          <w:szCs w:val="28"/>
        </w:rPr>
      </w:pPr>
    </w:p>
    <w:p w:rsidR="00046238" w:rsidRPr="00792E2C" w:rsidRDefault="00046238" w:rsidP="00792E2C">
      <w:pPr>
        <w:spacing w:beforeLines="60" w:before="144" w:afterLines="60" w:after="144" w:line="360" w:lineRule="auto"/>
        <w:ind w:firstLine="709"/>
        <w:jc w:val="both"/>
        <w:rPr>
          <w:rFonts w:ascii="Times New Roman" w:hAnsi="Times New Roman" w:cs="Times New Roman"/>
          <w:noProof/>
          <w:color w:val="000000"/>
          <w:sz w:val="28"/>
          <w:szCs w:val="28"/>
        </w:rPr>
      </w:pPr>
    </w:p>
    <w:p w:rsidR="00046238" w:rsidRPr="00792E2C" w:rsidRDefault="00046238" w:rsidP="00792E2C">
      <w:pPr>
        <w:spacing w:beforeLines="60" w:before="144" w:afterLines="60" w:after="144" w:line="360" w:lineRule="auto"/>
        <w:ind w:firstLine="709"/>
        <w:jc w:val="both"/>
        <w:rPr>
          <w:rFonts w:ascii="Times New Roman" w:hAnsi="Times New Roman" w:cs="Times New Roman"/>
          <w:sz w:val="28"/>
          <w:szCs w:val="28"/>
        </w:rPr>
      </w:pP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br w:type="page"/>
      </w:r>
    </w:p>
    <w:p w:rsidR="00B118E0" w:rsidRPr="00792E2C" w:rsidRDefault="00B118E0" w:rsidP="00792E2C">
      <w:pPr>
        <w:pStyle w:val="1"/>
        <w:spacing w:beforeLines="60" w:before="144" w:afterLines="60" w:after="144" w:line="360" w:lineRule="auto"/>
        <w:ind w:firstLine="709"/>
        <w:jc w:val="both"/>
        <w:rPr>
          <w:rFonts w:ascii="Times New Roman" w:hAnsi="Times New Roman" w:cs="Times New Roman"/>
          <w:color w:val="000000" w:themeColor="text1"/>
        </w:rPr>
      </w:pPr>
      <w:bookmarkStart w:id="17" w:name="_Toc52831514"/>
      <w:r w:rsidRPr="00792E2C">
        <w:rPr>
          <w:rFonts w:ascii="Times New Roman" w:hAnsi="Times New Roman" w:cs="Times New Roman"/>
          <w:color w:val="000000" w:themeColor="text1"/>
        </w:rPr>
        <w:lastRenderedPageBreak/>
        <w:t>3 РАСЧЕТ ТЕХНИКО-ЭКОНОМИЧЕСКИХ ПОКАЗАТЕЛЕЙ РАБОТЫ СИСТЕМЫ ТЕПЛОСНАБЖЕНИЯ</w:t>
      </w:r>
      <w:bookmarkEnd w:id="17"/>
    </w:p>
    <w:p w:rsidR="00E272B0" w:rsidRPr="00792E2C" w:rsidRDefault="00E272B0" w:rsidP="00792E2C">
      <w:pPr>
        <w:spacing w:beforeLines="60" w:before="144" w:afterLines="60" w:after="144" w:line="360" w:lineRule="auto"/>
        <w:ind w:firstLine="709"/>
        <w:jc w:val="both"/>
        <w:rPr>
          <w:rFonts w:ascii="Times New Roman" w:hAnsi="Times New Roman" w:cs="Times New Roman"/>
          <w:sz w:val="28"/>
          <w:szCs w:val="28"/>
        </w:rPr>
      </w:pPr>
    </w:p>
    <w:p w:rsidR="00B118E0" w:rsidRPr="00792E2C" w:rsidRDefault="00B118E0" w:rsidP="00792E2C">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18" w:name="_Toc52831515"/>
      <w:r w:rsidRPr="00792E2C">
        <w:rPr>
          <w:rFonts w:ascii="Times New Roman" w:hAnsi="Times New Roman" w:cs="Times New Roman"/>
          <w:color w:val="000000" w:themeColor="text1"/>
          <w:sz w:val="28"/>
          <w:szCs w:val="28"/>
        </w:rPr>
        <w:t>3.1 Расчет капитальных затрат на сооружение системы теплоснабжения</w:t>
      </w:r>
      <w:bookmarkEnd w:id="18"/>
    </w:p>
    <w:p w:rsidR="00E272B0" w:rsidRPr="00792E2C" w:rsidRDefault="00E272B0" w:rsidP="00792E2C">
      <w:pPr>
        <w:spacing w:beforeLines="60" w:before="144" w:afterLines="60" w:after="144" w:line="360" w:lineRule="auto"/>
        <w:ind w:firstLine="709"/>
        <w:jc w:val="both"/>
        <w:rPr>
          <w:rFonts w:ascii="Times New Roman" w:hAnsi="Times New Roman" w:cs="Times New Roman"/>
          <w:sz w:val="28"/>
          <w:szCs w:val="28"/>
          <w:lang w:val="en-US"/>
        </w:rPr>
      </w:pPr>
    </w:p>
    <w:p w:rsidR="00814FB8" w:rsidRPr="00792E2C" w:rsidRDefault="00814FB8"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Информация о величине инвестиций в проиндексированных ценах по разделу р</w:t>
      </w:r>
      <w:r w:rsidRPr="00792E2C">
        <w:rPr>
          <w:rFonts w:ascii="Times New Roman" w:hAnsi="Times New Roman" w:cs="Times New Roman"/>
          <w:sz w:val="28"/>
          <w:szCs w:val="28"/>
        </w:rPr>
        <w:t>е</w:t>
      </w:r>
      <w:r w:rsidRPr="00792E2C">
        <w:rPr>
          <w:rFonts w:ascii="Times New Roman" w:hAnsi="Times New Roman" w:cs="Times New Roman"/>
          <w:sz w:val="28"/>
          <w:szCs w:val="28"/>
        </w:rPr>
        <w:t>конструкция источников тепловой энергии приведена в таблице 19.</w:t>
      </w:r>
    </w:p>
    <w:p w:rsidR="00814FB8" w:rsidRPr="00792E2C" w:rsidRDefault="00814FB8"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Информация о величине инвестиций в проиндексированных ценах по разделу уст</w:t>
      </w:r>
      <w:r w:rsidRPr="00792E2C">
        <w:rPr>
          <w:rFonts w:ascii="Times New Roman" w:hAnsi="Times New Roman" w:cs="Times New Roman"/>
          <w:sz w:val="28"/>
          <w:szCs w:val="28"/>
        </w:rPr>
        <w:t>а</w:t>
      </w:r>
      <w:r w:rsidRPr="00792E2C">
        <w:rPr>
          <w:rFonts w:ascii="Times New Roman" w:hAnsi="Times New Roman" w:cs="Times New Roman"/>
          <w:sz w:val="28"/>
          <w:szCs w:val="28"/>
        </w:rPr>
        <w:t>новка ВПУ на существующих источниках приведена в таблице 20.</w:t>
      </w:r>
    </w:p>
    <w:p w:rsidR="00814FB8" w:rsidRPr="00792E2C" w:rsidRDefault="00814FB8"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xml:space="preserve">Информация </w:t>
      </w:r>
      <w:proofErr w:type="gramStart"/>
      <w:r w:rsidRPr="00792E2C">
        <w:rPr>
          <w:rFonts w:ascii="Times New Roman" w:hAnsi="Times New Roman" w:cs="Times New Roman"/>
          <w:sz w:val="28"/>
          <w:szCs w:val="28"/>
        </w:rPr>
        <w:t>о величине инвестиций в проиндексированных ценах в целом по всем мероприятиям по источникам</w:t>
      </w:r>
      <w:proofErr w:type="gramEnd"/>
      <w:r w:rsidRPr="00792E2C">
        <w:rPr>
          <w:rFonts w:ascii="Times New Roman" w:hAnsi="Times New Roman" w:cs="Times New Roman"/>
          <w:sz w:val="28"/>
          <w:szCs w:val="28"/>
        </w:rPr>
        <w:t xml:space="preserve"> тепловой энергии приведена в таблице 21.</w:t>
      </w:r>
    </w:p>
    <w:p w:rsidR="00814FB8" w:rsidRPr="00792E2C" w:rsidRDefault="00814FB8" w:rsidP="00792E2C">
      <w:pPr>
        <w:spacing w:beforeLines="60" w:before="144" w:afterLines="60" w:after="144" w:line="360" w:lineRule="auto"/>
        <w:ind w:firstLine="540"/>
        <w:jc w:val="both"/>
        <w:rPr>
          <w:rFonts w:ascii="Times New Roman" w:hAnsi="Times New Roman" w:cs="Times New Roman"/>
          <w:sz w:val="28"/>
          <w:szCs w:val="28"/>
        </w:rPr>
        <w:sectPr w:rsidR="00814FB8" w:rsidRPr="00792E2C" w:rsidSect="00792E2C">
          <w:type w:val="continuous"/>
          <w:pgSz w:w="11907" w:h="16839" w:code="9"/>
          <w:pgMar w:top="1134" w:right="850" w:bottom="1134" w:left="1701" w:header="0" w:footer="426" w:gutter="0"/>
          <w:cols w:space="720"/>
          <w:docGrid w:linePitch="326"/>
        </w:sectPr>
      </w:pPr>
    </w:p>
    <w:p w:rsidR="00814FB8" w:rsidRPr="00792E2C" w:rsidRDefault="00814FB8" w:rsidP="00792E2C">
      <w:pPr>
        <w:spacing w:beforeLines="60" w:before="144" w:afterLines="60" w:after="144" w:line="360" w:lineRule="auto"/>
        <w:jc w:val="both"/>
        <w:rPr>
          <w:rFonts w:ascii="Times New Roman" w:hAnsi="Times New Roman" w:cs="Times New Roman"/>
          <w:b/>
          <w:sz w:val="28"/>
          <w:szCs w:val="28"/>
        </w:rPr>
      </w:pPr>
      <w:r w:rsidRPr="00792E2C">
        <w:rPr>
          <w:rFonts w:ascii="Times New Roman" w:hAnsi="Times New Roman" w:cs="Times New Roman"/>
          <w:b/>
          <w:bCs/>
          <w:sz w:val="28"/>
          <w:szCs w:val="28"/>
        </w:rPr>
        <w:lastRenderedPageBreak/>
        <w:t xml:space="preserve">Таблица 19. </w:t>
      </w:r>
      <w:r w:rsidRPr="00792E2C">
        <w:rPr>
          <w:rFonts w:ascii="Times New Roman" w:hAnsi="Times New Roman" w:cs="Times New Roman"/>
          <w:b/>
          <w:sz w:val="28"/>
          <w:szCs w:val="28"/>
        </w:rPr>
        <w:t>Всего затраты по разделу «Реконструкция источников тепловой энергии»</w:t>
      </w:r>
      <w:r w:rsidRPr="00792E2C">
        <w:rPr>
          <w:rFonts w:ascii="Times New Roman" w:hAnsi="Times New Roman" w:cs="Times New Roman"/>
          <w:b/>
          <w:noProof/>
          <w:sz w:val="28"/>
          <w:szCs w:val="28"/>
        </w:rPr>
        <w:t>, тыс. руб.</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76"/>
        <w:gridCol w:w="776"/>
        <w:gridCol w:w="776"/>
        <w:gridCol w:w="776"/>
        <w:gridCol w:w="776"/>
        <w:gridCol w:w="776"/>
        <w:gridCol w:w="776"/>
        <w:gridCol w:w="776"/>
        <w:gridCol w:w="776"/>
        <w:gridCol w:w="776"/>
        <w:gridCol w:w="776"/>
        <w:gridCol w:w="776"/>
        <w:gridCol w:w="776"/>
        <w:gridCol w:w="776"/>
        <w:gridCol w:w="776"/>
        <w:gridCol w:w="907"/>
      </w:tblGrid>
      <w:tr w:rsidR="00814FB8" w:rsidRPr="00792E2C" w:rsidTr="00393107">
        <w:tc>
          <w:tcPr>
            <w:tcW w:w="2235"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ВСЕГО</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2016</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2017</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2018</w:t>
            </w:r>
          </w:p>
        </w:tc>
        <w:tc>
          <w:tcPr>
            <w:tcW w:w="71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2019</w:t>
            </w:r>
          </w:p>
        </w:tc>
        <w:tc>
          <w:tcPr>
            <w:tcW w:w="70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2020</w:t>
            </w:r>
          </w:p>
        </w:tc>
        <w:tc>
          <w:tcPr>
            <w:tcW w:w="5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2021</w:t>
            </w:r>
          </w:p>
        </w:tc>
        <w:tc>
          <w:tcPr>
            <w:tcW w:w="82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2022</w:t>
            </w:r>
          </w:p>
        </w:tc>
        <w:tc>
          <w:tcPr>
            <w:tcW w:w="69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2023</w:t>
            </w:r>
          </w:p>
        </w:tc>
        <w:tc>
          <w:tcPr>
            <w:tcW w:w="57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2024</w:t>
            </w:r>
          </w:p>
        </w:tc>
        <w:tc>
          <w:tcPr>
            <w:tcW w:w="8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2025</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2026</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2027</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2028</w:t>
            </w:r>
          </w:p>
        </w:tc>
        <w:tc>
          <w:tcPr>
            <w:tcW w:w="68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2029</w:t>
            </w:r>
          </w:p>
        </w:tc>
        <w:tc>
          <w:tcPr>
            <w:tcW w:w="68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2030</w:t>
            </w:r>
          </w:p>
        </w:tc>
        <w:tc>
          <w:tcPr>
            <w:tcW w:w="78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Всего</w:t>
            </w:r>
          </w:p>
        </w:tc>
      </w:tr>
      <w:tr w:rsidR="00814FB8" w:rsidRPr="00792E2C" w:rsidTr="00393107">
        <w:tc>
          <w:tcPr>
            <w:tcW w:w="2235"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ПИР и ПСД</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145</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5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2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57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82"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145</w:t>
            </w:r>
          </w:p>
        </w:tc>
      </w:tr>
      <w:tr w:rsidR="00814FB8" w:rsidRPr="00792E2C" w:rsidTr="00393107">
        <w:tc>
          <w:tcPr>
            <w:tcW w:w="2235"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Оборудование</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Cs/>
                <w:sz w:val="28"/>
                <w:szCs w:val="28"/>
              </w:rPr>
            </w:pPr>
            <w:r w:rsidRPr="00792E2C">
              <w:rPr>
                <w:rFonts w:ascii="Times New Roman" w:hAnsi="Times New Roman" w:cs="Times New Roman"/>
                <w:bCs/>
                <w:sz w:val="28"/>
                <w:szCs w:val="28"/>
              </w:rPr>
              <w:t>1295</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5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2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57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82"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Cs/>
                <w:sz w:val="28"/>
                <w:szCs w:val="28"/>
              </w:rPr>
            </w:pPr>
            <w:r w:rsidRPr="00792E2C">
              <w:rPr>
                <w:rFonts w:ascii="Times New Roman" w:hAnsi="Times New Roman" w:cs="Times New Roman"/>
                <w:bCs/>
                <w:sz w:val="28"/>
                <w:szCs w:val="28"/>
              </w:rPr>
              <w:t>1295</w:t>
            </w:r>
          </w:p>
        </w:tc>
      </w:tr>
      <w:tr w:rsidR="00814FB8" w:rsidRPr="00792E2C" w:rsidTr="00393107">
        <w:tc>
          <w:tcPr>
            <w:tcW w:w="2235"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proofErr w:type="gramStart"/>
            <w:r w:rsidRPr="00792E2C">
              <w:rPr>
                <w:rFonts w:ascii="Times New Roman" w:hAnsi="Times New Roman" w:cs="Times New Roman"/>
                <w:sz w:val="28"/>
                <w:szCs w:val="28"/>
              </w:rPr>
              <w:t>СМ</w:t>
            </w:r>
            <w:proofErr w:type="gramEnd"/>
            <w:r w:rsidRPr="00792E2C">
              <w:rPr>
                <w:rFonts w:ascii="Times New Roman" w:hAnsi="Times New Roman" w:cs="Times New Roman"/>
                <w:sz w:val="28"/>
                <w:szCs w:val="28"/>
              </w:rPr>
              <w:t xml:space="preserve"> и НР</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1167</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5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2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57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82"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1167</w:t>
            </w:r>
          </w:p>
        </w:tc>
      </w:tr>
      <w:tr w:rsidR="00814FB8" w:rsidRPr="00792E2C" w:rsidTr="00393107">
        <w:tc>
          <w:tcPr>
            <w:tcW w:w="2235"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 xml:space="preserve">Всего </w:t>
            </w:r>
            <w:proofErr w:type="spellStart"/>
            <w:r w:rsidRPr="00792E2C">
              <w:rPr>
                <w:rFonts w:ascii="Times New Roman" w:hAnsi="Times New Roman" w:cs="Times New Roman"/>
                <w:b/>
                <w:bCs/>
                <w:sz w:val="28"/>
                <w:szCs w:val="28"/>
              </w:rPr>
              <w:t>кап</w:t>
            </w:r>
            <w:proofErr w:type="gramStart"/>
            <w:r w:rsidRPr="00792E2C">
              <w:rPr>
                <w:rFonts w:ascii="Times New Roman" w:hAnsi="Times New Roman" w:cs="Times New Roman"/>
                <w:b/>
                <w:bCs/>
                <w:sz w:val="28"/>
                <w:szCs w:val="28"/>
              </w:rPr>
              <w:t>.з</w:t>
            </w:r>
            <w:proofErr w:type="gramEnd"/>
            <w:r w:rsidRPr="00792E2C">
              <w:rPr>
                <w:rFonts w:ascii="Times New Roman" w:hAnsi="Times New Roman" w:cs="Times New Roman"/>
                <w:b/>
                <w:bCs/>
                <w:sz w:val="28"/>
                <w:szCs w:val="28"/>
              </w:rPr>
              <w:t>атраты</w:t>
            </w:r>
            <w:proofErr w:type="spellEnd"/>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2607</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1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5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82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57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8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8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8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82"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2607</w:t>
            </w:r>
          </w:p>
        </w:tc>
      </w:tr>
      <w:tr w:rsidR="00814FB8" w:rsidRPr="00792E2C" w:rsidTr="00393107">
        <w:tc>
          <w:tcPr>
            <w:tcW w:w="2235"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 xml:space="preserve">Непредвиденные </w:t>
            </w:r>
            <w:r w:rsidRPr="00792E2C">
              <w:rPr>
                <w:rFonts w:ascii="Times New Roman" w:hAnsi="Times New Roman" w:cs="Times New Roman"/>
                <w:sz w:val="28"/>
                <w:szCs w:val="28"/>
              </w:rPr>
              <w:lastRenderedPageBreak/>
              <w:t>расх</w:t>
            </w:r>
            <w:r w:rsidRPr="00792E2C">
              <w:rPr>
                <w:rFonts w:ascii="Times New Roman" w:hAnsi="Times New Roman" w:cs="Times New Roman"/>
                <w:sz w:val="28"/>
                <w:szCs w:val="28"/>
              </w:rPr>
              <w:t>о</w:t>
            </w:r>
            <w:r w:rsidRPr="00792E2C">
              <w:rPr>
                <w:rFonts w:ascii="Times New Roman" w:hAnsi="Times New Roman" w:cs="Times New Roman"/>
                <w:sz w:val="28"/>
                <w:szCs w:val="28"/>
              </w:rPr>
              <w:t>ды</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lastRenderedPageBreak/>
              <w:t>257</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5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2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57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82"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257</w:t>
            </w:r>
          </w:p>
        </w:tc>
      </w:tr>
      <w:tr w:rsidR="00814FB8" w:rsidRPr="00792E2C" w:rsidTr="00393107">
        <w:tc>
          <w:tcPr>
            <w:tcW w:w="2235"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lastRenderedPageBreak/>
              <w:t>НДС</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515</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5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2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57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82"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515</w:t>
            </w:r>
          </w:p>
        </w:tc>
      </w:tr>
      <w:tr w:rsidR="00814FB8" w:rsidRPr="00792E2C" w:rsidTr="00393107">
        <w:tc>
          <w:tcPr>
            <w:tcW w:w="2235"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Всего смета прое</w:t>
            </w:r>
            <w:r w:rsidRPr="00792E2C">
              <w:rPr>
                <w:rFonts w:ascii="Times New Roman" w:hAnsi="Times New Roman" w:cs="Times New Roman"/>
                <w:b/>
                <w:bCs/>
                <w:sz w:val="28"/>
                <w:szCs w:val="28"/>
              </w:rPr>
              <w:t>к</w:t>
            </w:r>
            <w:r w:rsidRPr="00792E2C">
              <w:rPr>
                <w:rFonts w:ascii="Times New Roman" w:hAnsi="Times New Roman" w:cs="Times New Roman"/>
                <w:b/>
                <w:bCs/>
                <w:sz w:val="28"/>
                <w:szCs w:val="28"/>
              </w:rPr>
              <w:t>та</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3379</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1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5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82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57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8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8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8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82"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3379</w:t>
            </w:r>
          </w:p>
        </w:tc>
      </w:tr>
    </w:tbl>
    <w:p w:rsidR="00814FB8" w:rsidRPr="00792E2C" w:rsidRDefault="00814FB8" w:rsidP="00792E2C">
      <w:pPr>
        <w:spacing w:beforeLines="60" w:before="144" w:afterLines="60" w:after="144" w:line="360" w:lineRule="auto"/>
        <w:ind w:left="720" w:firstLine="539"/>
        <w:jc w:val="both"/>
        <w:rPr>
          <w:rFonts w:ascii="Times New Roman" w:hAnsi="Times New Roman" w:cs="Times New Roman"/>
          <w:b/>
          <w:sz w:val="28"/>
          <w:szCs w:val="28"/>
        </w:rPr>
      </w:pPr>
    </w:p>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 xml:space="preserve">Таблица 20. Всего </w:t>
      </w:r>
      <w:r w:rsidRPr="00792E2C">
        <w:rPr>
          <w:rFonts w:ascii="Times New Roman" w:hAnsi="Times New Roman" w:cs="Times New Roman"/>
          <w:b/>
          <w:sz w:val="28"/>
          <w:szCs w:val="28"/>
        </w:rPr>
        <w:t xml:space="preserve">затраты </w:t>
      </w:r>
      <w:r w:rsidRPr="00792E2C">
        <w:rPr>
          <w:rFonts w:ascii="Times New Roman" w:hAnsi="Times New Roman" w:cs="Times New Roman"/>
          <w:b/>
          <w:bCs/>
          <w:sz w:val="28"/>
          <w:szCs w:val="28"/>
        </w:rPr>
        <w:t>по разделу «Установка ВПУ и баков-аккумуляторов на источниках тепловой энергии»</w:t>
      </w:r>
      <w:r w:rsidRPr="00792E2C">
        <w:rPr>
          <w:rFonts w:ascii="Times New Roman" w:hAnsi="Times New Roman" w:cs="Times New Roman"/>
          <w:b/>
          <w:noProof/>
          <w:sz w:val="28"/>
          <w:szCs w:val="28"/>
        </w:rPr>
        <w:t>, тыс. руб.</w:t>
      </w:r>
    </w:p>
    <w:tbl>
      <w:tblPr>
        <w:tblW w:w="13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6"/>
        <w:gridCol w:w="704"/>
        <w:gridCol w:w="709"/>
        <w:gridCol w:w="708"/>
        <w:gridCol w:w="709"/>
        <w:gridCol w:w="709"/>
        <w:gridCol w:w="709"/>
        <w:gridCol w:w="708"/>
        <w:gridCol w:w="709"/>
        <w:gridCol w:w="709"/>
        <w:gridCol w:w="709"/>
        <w:gridCol w:w="708"/>
        <w:gridCol w:w="709"/>
        <w:gridCol w:w="709"/>
        <w:gridCol w:w="709"/>
        <w:gridCol w:w="708"/>
        <w:gridCol w:w="687"/>
      </w:tblGrid>
      <w:tr w:rsidR="00814FB8" w:rsidRPr="00792E2C" w:rsidTr="00393107">
        <w:tc>
          <w:tcPr>
            <w:tcW w:w="224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ВСЕГО</w:t>
            </w:r>
          </w:p>
        </w:tc>
        <w:tc>
          <w:tcPr>
            <w:tcW w:w="7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2016</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2017</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2018</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2019</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2021</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2022</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2023</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2024</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2025</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2026</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2027</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2028</w:t>
            </w:r>
          </w:p>
        </w:tc>
        <w:tc>
          <w:tcPr>
            <w:tcW w:w="70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2029</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2030</w:t>
            </w:r>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Всего</w:t>
            </w:r>
          </w:p>
        </w:tc>
      </w:tr>
      <w:tr w:rsidR="00814FB8" w:rsidRPr="00792E2C" w:rsidTr="00393107">
        <w:tc>
          <w:tcPr>
            <w:tcW w:w="224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ПИР и ПСД</w:t>
            </w:r>
          </w:p>
        </w:tc>
        <w:tc>
          <w:tcPr>
            <w:tcW w:w="7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54</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54</w:t>
            </w:r>
          </w:p>
        </w:tc>
      </w:tr>
      <w:tr w:rsidR="00814FB8" w:rsidRPr="00792E2C" w:rsidTr="00393107">
        <w:tc>
          <w:tcPr>
            <w:tcW w:w="224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Оборудование</w:t>
            </w:r>
          </w:p>
        </w:tc>
        <w:tc>
          <w:tcPr>
            <w:tcW w:w="7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481</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481</w:t>
            </w:r>
          </w:p>
        </w:tc>
      </w:tr>
      <w:tr w:rsidR="00814FB8" w:rsidRPr="00792E2C" w:rsidTr="00393107">
        <w:tc>
          <w:tcPr>
            <w:tcW w:w="224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proofErr w:type="gramStart"/>
            <w:r w:rsidRPr="00792E2C">
              <w:rPr>
                <w:rFonts w:ascii="Times New Roman" w:hAnsi="Times New Roman" w:cs="Times New Roman"/>
                <w:sz w:val="28"/>
                <w:szCs w:val="28"/>
              </w:rPr>
              <w:t>СМ</w:t>
            </w:r>
            <w:proofErr w:type="gramEnd"/>
            <w:r w:rsidRPr="00792E2C">
              <w:rPr>
                <w:rFonts w:ascii="Times New Roman" w:hAnsi="Times New Roman" w:cs="Times New Roman"/>
                <w:sz w:val="28"/>
                <w:szCs w:val="28"/>
              </w:rPr>
              <w:t xml:space="preserve"> и НР</w:t>
            </w:r>
          </w:p>
        </w:tc>
        <w:tc>
          <w:tcPr>
            <w:tcW w:w="7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433</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433</w:t>
            </w:r>
          </w:p>
        </w:tc>
      </w:tr>
      <w:tr w:rsidR="00814FB8" w:rsidRPr="00792E2C" w:rsidTr="00393107">
        <w:tc>
          <w:tcPr>
            <w:tcW w:w="224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 xml:space="preserve">Всего </w:t>
            </w:r>
            <w:proofErr w:type="spellStart"/>
            <w:r w:rsidRPr="00792E2C">
              <w:rPr>
                <w:rFonts w:ascii="Times New Roman" w:hAnsi="Times New Roman" w:cs="Times New Roman"/>
                <w:b/>
                <w:bCs/>
                <w:sz w:val="28"/>
                <w:szCs w:val="28"/>
              </w:rPr>
              <w:t>кап</w:t>
            </w:r>
            <w:proofErr w:type="gramStart"/>
            <w:r w:rsidRPr="00792E2C">
              <w:rPr>
                <w:rFonts w:ascii="Times New Roman" w:hAnsi="Times New Roman" w:cs="Times New Roman"/>
                <w:b/>
                <w:bCs/>
                <w:sz w:val="28"/>
                <w:szCs w:val="28"/>
              </w:rPr>
              <w:t>.з</w:t>
            </w:r>
            <w:proofErr w:type="gramEnd"/>
            <w:r w:rsidRPr="00792E2C">
              <w:rPr>
                <w:rFonts w:ascii="Times New Roman" w:hAnsi="Times New Roman" w:cs="Times New Roman"/>
                <w:b/>
                <w:bCs/>
                <w:sz w:val="28"/>
                <w:szCs w:val="28"/>
              </w:rPr>
              <w:t>атраты</w:t>
            </w:r>
            <w:proofErr w:type="spellEnd"/>
          </w:p>
        </w:tc>
        <w:tc>
          <w:tcPr>
            <w:tcW w:w="7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968</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968</w:t>
            </w:r>
          </w:p>
        </w:tc>
      </w:tr>
      <w:tr w:rsidR="00814FB8" w:rsidRPr="00792E2C" w:rsidTr="00393107">
        <w:tc>
          <w:tcPr>
            <w:tcW w:w="224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Непредвиденные ра</w:t>
            </w:r>
            <w:r w:rsidRPr="00792E2C">
              <w:rPr>
                <w:rFonts w:ascii="Times New Roman" w:hAnsi="Times New Roman" w:cs="Times New Roman"/>
                <w:sz w:val="28"/>
                <w:szCs w:val="28"/>
              </w:rPr>
              <w:t>с</w:t>
            </w:r>
            <w:r w:rsidRPr="00792E2C">
              <w:rPr>
                <w:rFonts w:ascii="Times New Roman" w:hAnsi="Times New Roman" w:cs="Times New Roman"/>
                <w:sz w:val="28"/>
                <w:szCs w:val="28"/>
              </w:rPr>
              <w:t>ходы</w:t>
            </w:r>
          </w:p>
        </w:tc>
        <w:tc>
          <w:tcPr>
            <w:tcW w:w="7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95</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95</w:t>
            </w:r>
          </w:p>
        </w:tc>
      </w:tr>
      <w:tr w:rsidR="00814FB8" w:rsidRPr="00792E2C" w:rsidTr="00393107">
        <w:tc>
          <w:tcPr>
            <w:tcW w:w="224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НДС</w:t>
            </w:r>
          </w:p>
        </w:tc>
        <w:tc>
          <w:tcPr>
            <w:tcW w:w="7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191</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191</w:t>
            </w:r>
          </w:p>
        </w:tc>
      </w:tr>
      <w:tr w:rsidR="00814FB8" w:rsidRPr="00792E2C" w:rsidTr="00393107">
        <w:tc>
          <w:tcPr>
            <w:tcW w:w="224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Всего смета проекта</w:t>
            </w:r>
          </w:p>
        </w:tc>
        <w:tc>
          <w:tcPr>
            <w:tcW w:w="7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1255</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8"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1255</w:t>
            </w:r>
          </w:p>
        </w:tc>
      </w:tr>
    </w:tbl>
    <w:p w:rsidR="00814FB8" w:rsidRPr="00792E2C" w:rsidRDefault="00814FB8" w:rsidP="00792E2C">
      <w:pPr>
        <w:spacing w:beforeLines="60" w:before="144" w:afterLines="60" w:after="144" w:line="360" w:lineRule="auto"/>
        <w:ind w:firstLine="540"/>
        <w:jc w:val="both"/>
        <w:rPr>
          <w:rFonts w:ascii="Times New Roman" w:hAnsi="Times New Roman" w:cs="Times New Roman"/>
          <w:sz w:val="28"/>
          <w:szCs w:val="28"/>
        </w:rPr>
      </w:pPr>
    </w:p>
    <w:p w:rsidR="00814FB8" w:rsidRPr="00792E2C" w:rsidRDefault="00814FB8" w:rsidP="00792E2C">
      <w:pPr>
        <w:spacing w:beforeLines="60" w:before="144" w:afterLines="60" w:after="144" w:line="360" w:lineRule="auto"/>
        <w:jc w:val="both"/>
        <w:rPr>
          <w:rFonts w:ascii="Times New Roman" w:hAnsi="Times New Roman" w:cs="Times New Roman"/>
          <w:b/>
          <w:noProof/>
          <w:sz w:val="28"/>
          <w:szCs w:val="28"/>
        </w:rPr>
      </w:pPr>
      <w:r w:rsidRPr="00792E2C">
        <w:rPr>
          <w:rFonts w:ascii="Times New Roman" w:hAnsi="Times New Roman" w:cs="Times New Roman"/>
          <w:b/>
          <w:bCs/>
          <w:sz w:val="28"/>
          <w:szCs w:val="28"/>
        </w:rPr>
        <w:t>Таблица 21. Величина необходимых инвестиций в строительство, реконструкцию и установку ВПУ на источниках тепловой энергии</w:t>
      </w:r>
      <w:r w:rsidRPr="00792E2C">
        <w:rPr>
          <w:rFonts w:ascii="Times New Roman" w:hAnsi="Times New Roman" w:cs="Times New Roman"/>
          <w:b/>
          <w:noProof/>
          <w:sz w:val="28"/>
          <w:szCs w:val="28"/>
        </w:rPr>
        <w:t>,</w:t>
      </w:r>
    </w:p>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noProof/>
          <w:sz w:val="28"/>
          <w:szCs w:val="28"/>
        </w:rPr>
        <w:t>тыс. руб.</w:t>
      </w:r>
    </w:p>
    <w:tbl>
      <w:tblPr>
        <w:tblW w:w="13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76"/>
        <w:gridCol w:w="776"/>
        <w:gridCol w:w="776"/>
        <w:gridCol w:w="776"/>
        <w:gridCol w:w="776"/>
        <w:gridCol w:w="776"/>
        <w:gridCol w:w="776"/>
        <w:gridCol w:w="776"/>
        <w:gridCol w:w="776"/>
        <w:gridCol w:w="776"/>
        <w:gridCol w:w="776"/>
        <w:gridCol w:w="776"/>
        <w:gridCol w:w="776"/>
        <w:gridCol w:w="776"/>
        <w:gridCol w:w="776"/>
        <w:gridCol w:w="907"/>
      </w:tblGrid>
      <w:tr w:rsidR="00814FB8" w:rsidRPr="00792E2C" w:rsidTr="00393107">
        <w:tc>
          <w:tcPr>
            <w:tcW w:w="223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lastRenderedPageBreak/>
              <w:t>ВСЕГО</w:t>
            </w:r>
          </w:p>
        </w:tc>
        <w:tc>
          <w:tcPr>
            <w:tcW w:w="7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2016</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2017</w:t>
            </w:r>
          </w:p>
        </w:tc>
        <w:tc>
          <w:tcPr>
            <w:tcW w:w="74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2018</w:t>
            </w:r>
          </w:p>
        </w:tc>
        <w:tc>
          <w:tcPr>
            <w:tcW w:w="70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2019</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2021</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2022</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2023</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2024</w:t>
            </w:r>
          </w:p>
        </w:tc>
        <w:tc>
          <w:tcPr>
            <w:tcW w:w="80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2025</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2026</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2027</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2028</w:t>
            </w:r>
          </w:p>
        </w:tc>
        <w:tc>
          <w:tcPr>
            <w:tcW w:w="692"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2029</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2030</w:t>
            </w:r>
          </w:p>
        </w:tc>
        <w:tc>
          <w:tcPr>
            <w:tcW w:w="74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Всего</w:t>
            </w:r>
          </w:p>
        </w:tc>
      </w:tr>
      <w:tr w:rsidR="00814FB8" w:rsidRPr="00792E2C" w:rsidTr="00393107">
        <w:tc>
          <w:tcPr>
            <w:tcW w:w="223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ПИР и ПСД</w:t>
            </w:r>
          </w:p>
        </w:tc>
        <w:tc>
          <w:tcPr>
            <w:tcW w:w="7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199</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4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0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4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199</w:t>
            </w:r>
          </w:p>
        </w:tc>
      </w:tr>
      <w:tr w:rsidR="00814FB8" w:rsidRPr="00792E2C" w:rsidTr="00393107">
        <w:tc>
          <w:tcPr>
            <w:tcW w:w="223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Оборудование</w:t>
            </w:r>
          </w:p>
        </w:tc>
        <w:tc>
          <w:tcPr>
            <w:tcW w:w="7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1776</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4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0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4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1776</w:t>
            </w:r>
          </w:p>
        </w:tc>
      </w:tr>
      <w:tr w:rsidR="00814FB8" w:rsidRPr="00792E2C" w:rsidTr="00393107">
        <w:tc>
          <w:tcPr>
            <w:tcW w:w="223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proofErr w:type="gramStart"/>
            <w:r w:rsidRPr="00792E2C">
              <w:rPr>
                <w:rFonts w:ascii="Times New Roman" w:hAnsi="Times New Roman" w:cs="Times New Roman"/>
                <w:sz w:val="28"/>
                <w:szCs w:val="28"/>
              </w:rPr>
              <w:t>СМ</w:t>
            </w:r>
            <w:proofErr w:type="gramEnd"/>
            <w:r w:rsidRPr="00792E2C">
              <w:rPr>
                <w:rFonts w:ascii="Times New Roman" w:hAnsi="Times New Roman" w:cs="Times New Roman"/>
                <w:sz w:val="28"/>
                <w:szCs w:val="28"/>
              </w:rPr>
              <w:t xml:space="preserve"> и НР</w:t>
            </w:r>
          </w:p>
        </w:tc>
        <w:tc>
          <w:tcPr>
            <w:tcW w:w="7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1600</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4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0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4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1600</w:t>
            </w:r>
          </w:p>
        </w:tc>
      </w:tr>
      <w:tr w:rsidR="00814FB8" w:rsidRPr="00792E2C" w:rsidTr="00393107">
        <w:tc>
          <w:tcPr>
            <w:tcW w:w="223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 xml:space="preserve">Всего </w:t>
            </w:r>
            <w:proofErr w:type="spellStart"/>
            <w:r w:rsidRPr="00792E2C">
              <w:rPr>
                <w:rFonts w:ascii="Times New Roman" w:hAnsi="Times New Roman" w:cs="Times New Roman"/>
                <w:b/>
                <w:bCs/>
                <w:sz w:val="28"/>
                <w:szCs w:val="28"/>
              </w:rPr>
              <w:t>кап</w:t>
            </w:r>
            <w:proofErr w:type="gramStart"/>
            <w:r w:rsidRPr="00792E2C">
              <w:rPr>
                <w:rFonts w:ascii="Times New Roman" w:hAnsi="Times New Roman" w:cs="Times New Roman"/>
                <w:b/>
                <w:bCs/>
                <w:sz w:val="28"/>
                <w:szCs w:val="28"/>
              </w:rPr>
              <w:t>.з</w:t>
            </w:r>
            <w:proofErr w:type="gramEnd"/>
            <w:r w:rsidRPr="00792E2C">
              <w:rPr>
                <w:rFonts w:ascii="Times New Roman" w:hAnsi="Times New Roman" w:cs="Times New Roman"/>
                <w:b/>
                <w:bCs/>
                <w:sz w:val="28"/>
                <w:szCs w:val="28"/>
              </w:rPr>
              <w:t>атраты</w:t>
            </w:r>
            <w:proofErr w:type="spellEnd"/>
          </w:p>
        </w:tc>
        <w:tc>
          <w:tcPr>
            <w:tcW w:w="7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3575</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4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80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4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3575</w:t>
            </w:r>
          </w:p>
        </w:tc>
      </w:tr>
      <w:tr w:rsidR="00814FB8" w:rsidRPr="00792E2C" w:rsidTr="00393107">
        <w:tc>
          <w:tcPr>
            <w:tcW w:w="223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Непредвиденные ра</w:t>
            </w:r>
            <w:r w:rsidRPr="00792E2C">
              <w:rPr>
                <w:rFonts w:ascii="Times New Roman" w:hAnsi="Times New Roman" w:cs="Times New Roman"/>
                <w:sz w:val="28"/>
                <w:szCs w:val="28"/>
              </w:rPr>
              <w:t>с</w:t>
            </w:r>
            <w:r w:rsidRPr="00792E2C">
              <w:rPr>
                <w:rFonts w:ascii="Times New Roman" w:hAnsi="Times New Roman" w:cs="Times New Roman"/>
                <w:sz w:val="28"/>
                <w:szCs w:val="28"/>
              </w:rPr>
              <w:t>ходы</w:t>
            </w:r>
          </w:p>
        </w:tc>
        <w:tc>
          <w:tcPr>
            <w:tcW w:w="7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352</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4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0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4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352</w:t>
            </w:r>
          </w:p>
        </w:tc>
      </w:tr>
      <w:tr w:rsidR="00814FB8" w:rsidRPr="00792E2C" w:rsidTr="00393107">
        <w:tc>
          <w:tcPr>
            <w:tcW w:w="223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НДС</w:t>
            </w:r>
          </w:p>
        </w:tc>
        <w:tc>
          <w:tcPr>
            <w:tcW w:w="7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706</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4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0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4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706</w:t>
            </w:r>
          </w:p>
        </w:tc>
      </w:tr>
      <w:tr w:rsidR="00814FB8" w:rsidRPr="00792E2C" w:rsidTr="00393107">
        <w:tc>
          <w:tcPr>
            <w:tcW w:w="223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Всего смета пр</w:t>
            </w:r>
            <w:r w:rsidRPr="00792E2C">
              <w:rPr>
                <w:rFonts w:ascii="Times New Roman" w:hAnsi="Times New Roman" w:cs="Times New Roman"/>
                <w:b/>
                <w:bCs/>
                <w:sz w:val="28"/>
                <w:szCs w:val="28"/>
              </w:rPr>
              <w:t>о</w:t>
            </w:r>
            <w:r w:rsidRPr="00792E2C">
              <w:rPr>
                <w:rFonts w:ascii="Times New Roman" w:hAnsi="Times New Roman" w:cs="Times New Roman"/>
                <w:b/>
                <w:bCs/>
                <w:sz w:val="28"/>
                <w:szCs w:val="28"/>
              </w:rPr>
              <w:t>екта</w:t>
            </w:r>
          </w:p>
        </w:tc>
        <w:tc>
          <w:tcPr>
            <w:tcW w:w="7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4634</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4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80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9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4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4634</w:t>
            </w:r>
          </w:p>
        </w:tc>
      </w:tr>
    </w:tbl>
    <w:p w:rsidR="00814FB8" w:rsidRPr="00792E2C" w:rsidRDefault="00814FB8" w:rsidP="00792E2C">
      <w:pPr>
        <w:spacing w:beforeLines="60" w:before="144" w:afterLines="60" w:after="144" w:line="360" w:lineRule="auto"/>
        <w:ind w:firstLine="540"/>
        <w:jc w:val="both"/>
        <w:rPr>
          <w:rFonts w:ascii="Times New Roman" w:hAnsi="Times New Roman" w:cs="Times New Roman"/>
          <w:sz w:val="28"/>
          <w:szCs w:val="28"/>
        </w:rPr>
        <w:sectPr w:rsidR="00814FB8" w:rsidRPr="00792E2C" w:rsidSect="00792E2C">
          <w:type w:val="continuous"/>
          <w:pgSz w:w="11907" w:h="16839" w:code="9"/>
          <w:pgMar w:top="380" w:right="703" w:bottom="902" w:left="1259" w:header="0" w:footer="425" w:gutter="0"/>
          <w:cols w:space="720"/>
          <w:docGrid w:linePitch="326"/>
        </w:sectPr>
      </w:pPr>
    </w:p>
    <w:p w:rsidR="00814FB8" w:rsidRPr="00792E2C" w:rsidRDefault="00814FB8"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lastRenderedPageBreak/>
        <w:t>Информация о величине инвестиций в проиндексированных ценах по разделу строительство тепловых сетей приведена в табл</w:t>
      </w:r>
      <w:r w:rsidRPr="00792E2C">
        <w:rPr>
          <w:rFonts w:ascii="Times New Roman" w:hAnsi="Times New Roman" w:cs="Times New Roman"/>
          <w:sz w:val="28"/>
          <w:szCs w:val="28"/>
        </w:rPr>
        <w:t>и</w:t>
      </w:r>
      <w:r w:rsidRPr="00792E2C">
        <w:rPr>
          <w:rFonts w:ascii="Times New Roman" w:hAnsi="Times New Roman" w:cs="Times New Roman"/>
          <w:sz w:val="28"/>
          <w:szCs w:val="28"/>
        </w:rPr>
        <w:t>це 22.</w:t>
      </w:r>
    </w:p>
    <w:p w:rsidR="00814FB8" w:rsidRPr="00792E2C" w:rsidRDefault="00814FB8"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Информация о величине инвестиций в проиндексированных ценах по разделу реконструкция и техническое перевооружение тепловых сетей приведена в табл</w:t>
      </w:r>
      <w:r w:rsidRPr="00792E2C">
        <w:rPr>
          <w:rFonts w:ascii="Times New Roman" w:hAnsi="Times New Roman" w:cs="Times New Roman"/>
          <w:sz w:val="28"/>
          <w:szCs w:val="28"/>
        </w:rPr>
        <w:t>и</w:t>
      </w:r>
      <w:r w:rsidRPr="00792E2C">
        <w:rPr>
          <w:rFonts w:ascii="Times New Roman" w:hAnsi="Times New Roman" w:cs="Times New Roman"/>
          <w:sz w:val="28"/>
          <w:szCs w:val="28"/>
        </w:rPr>
        <w:t>це 23.</w:t>
      </w:r>
    </w:p>
    <w:p w:rsidR="00814FB8" w:rsidRPr="00792E2C" w:rsidRDefault="00814FB8"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xml:space="preserve">Информация </w:t>
      </w:r>
      <w:proofErr w:type="gramStart"/>
      <w:r w:rsidRPr="00792E2C">
        <w:rPr>
          <w:rFonts w:ascii="Times New Roman" w:hAnsi="Times New Roman" w:cs="Times New Roman"/>
          <w:sz w:val="28"/>
          <w:szCs w:val="28"/>
        </w:rPr>
        <w:t>о величине инвестиций в проиндексированных ценах в целом по всем мероприятиям по тепловым сетям</w:t>
      </w:r>
      <w:proofErr w:type="gramEnd"/>
      <w:r w:rsidRPr="00792E2C">
        <w:rPr>
          <w:rFonts w:ascii="Times New Roman" w:hAnsi="Times New Roman" w:cs="Times New Roman"/>
          <w:sz w:val="28"/>
          <w:szCs w:val="28"/>
        </w:rPr>
        <w:t xml:space="preserve"> приведена в табл</w:t>
      </w:r>
      <w:r w:rsidRPr="00792E2C">
        <w:rPr>
          <w:rFonts w:ascii="Times New Roman" w:hAnsi="Times New Roman" w:cs="Times New Roman"/>
          <w:sz w:val="28"/>
          <w:szCs w:val="28"/>
        </w:rPr>
        <w:t>и</w:t>
      </w:r>
      <w:r w:rsidRPr="00792E2C">
        <w:rPr>
          <w:rFonts w:ascii="Times New Roman" w:hAnsi="Times New Roman" w:cs="Times New Roman"/>
          <w:sz w:val="28"/>
          <w:szCs w:val="28"/>
        </w:rPr>
        <w:t>це 24.</w:t>
      </w:r>
    </w:p>
    <w:p w:rsidR="00814FB8" w:rsidRPr="00792E2C" w:rsidRDefault="00814FB8" w:rsidP="00792E2C">
      <w:pPr>
        <w:spacing w:beforeLines="60" w:before="144" w:afterLines="60" w:after="144" w:line="360" w:lineRule="auto"/>
        <w:jc w:val="both"/>
        <w:rPr>
          <w:rFonts w:ascii="Times New Roman" w:hAnsi="Times New Roman" w:cs="Times New Roman"/>
          <w:sz w:val="28"/>
          <w:szCs w:val="28"/>
          <w:lang w:val="en-US"/>
        </w:rPr>
      </w:pPr>
    </w:p>
    <w:p w:rsidR="00B22F9F" w:rsidRPr="00792E2C" w:rsidRDefault="00B22F9F" w:rsidP="00792E2C">
      <w:pPr>
        <w:spacing w:beforeLines="60" w:before="144" w:afterLines="60" w:after="144" w:line="360" w:lineRule="auto"/>
        <w:ind w:firstLine="709"/>
        <w:jc w:val="both"/>
        <w:rPr>
          <w:rFonts w:ascii="Times New Roman" w:hAnsi="Times New Roman" w:cs="Times New Roman"/>
          <w:sz w:val="28"/>
          <w:szCs w:val="28"/>
        </w:rPr>
      </w:pPr>
    </w:p>
    <w:p w:rsidR="00B118E0" w:rsidRPr="00792E2C" w:rsidRDefault="00B118E0" w:rsidP="00792E2C">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19" w:name="_Toc52831516"/>
      <w:r w:rsidRPr="00792E2C">
        <w:rPr>
          <w:rFonts w:ascii="Times New Roman" w:hAnsi="Times New Roman" w:cs="Times New Roman"/>
          <w:color w:val="000000" w:themeColor="text1"/>
          <w:sz w:val="28"/>
          <w:szCs w:val="28"/>
        </w:rPr>
        <w:t>3.2 Расчет эксплуатационных затрат</w:t>
      </w:r>
      <w:bookmarkEnd w:id="19"/>
      <w:r w:rsidRPr="00792E2C">
        <w:rPr>
          <w:rFonts w:ascii="Times New Roman" w:hAnsi="Times New Roman" w:cs="Times New Roman"/>
          <w:color w:val="000000" w:themeColor="text1"/>
          <w:sz w:val="28"/>
          <w:szCs w:val="28"/>
        </w:rPr>
        <w:t xml:space="preserve"> </w:t>
      </w:r>
    </w:p>
    <w:p w:rsidR="00E272B0" w:rsidRPr="00792E2C" w:rsidRDefault="00E272B0" w:rsidP="00792E2C">
      <w:pPr>
        <w:spacing w:beforeLines="60" w:before="144" w:afterLines="60" w:after="144" w:line="360" w:lineRule="auto"/>
        <w:ind w:firstLine="709"/>
        <w:jc w:val="both"/>
        <w:rPr>
          <w:rFonts w:ascii="Times New Roman" w:hAnsi="Times New Roman" w:cs="Times New Roman"/>
          <w:sz w:val="28"/>
          <w:szCs w:val="28"/>
          <w:lang w:val="en-US"/>
        </w:rPr>
      </w:pPr>
    </w:p>
    <w:p w:rsidR="00814FB8" w:rsidRPr="00792E2C" w:rsidRDefault="00814FB8" w:rsidP="00792E2C">
      <w:pPr>
        <w:spacing w:beforeLines="60" w:before="144" w:afterLines="60" w:after="144" w:line="360" w:lineRule="auto"/>
        <w:jc w:val="both"/>
        <w:rPr>
          <w:rFonts w:ascii="Times New Roman" w:hAnsi="Times New Roman" w:cs="Times New Roman"/>
          <w:b/>
          <w:sz w:val="28"/>
          <w:szCs w:val="28"/>
        </w:rPr>
      </w:pPr>
      <w:r w:rsidRPr="00792E2C">
        <w:rPr>
          <w:rFonts w:ascii="Times New Roman" w:hAnsi="Times New Roman" w:cs="Times New Roman"/>
          <w:b/>
          <w:bCs/>
          <w:sz w:val="28"/>
          <w:szCs w:val="28"/>
        </w:rPr>
        <w:t xml:space="preserve">Таблица 22. </w:t>
      </w:r>
      <w:r w:rsidRPr="00792E2C">
        <w:rPr>
          <w:rFonts w:ascii="Times New Roman" w:hAnsi="Times New Roman" w:cs="Times New Roman"/>
          <w:b/>
          <w:sz w:val="28"/>
          <w:szCs w:val="28"/>
        </w:rPr>
        <w:t>Всего затраты по разделу «Строительство тепловых сетей»</w:t>
      </w:r>
      <w:r w:rsidRPr="00792E2C">
        <w:rPr>
          <w:rFonts w:ascii="Times New Roman" w:hAnsi="Times New Roman" w:cs="Times New Roman"/>
          <w:b/>
          <w:noProof/>
          <w:sz w:val="28"/>
          <w:szCs w:val="28"/>
        </w:rPr>
        <w:t>, тыс. руб.</w:t>
      </w:r>
    </w:p>
    <w:tbl>
      <w:tblPr>
        <w:tblW w:w="13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76"/>
        <w:gridCol w:w="776"/>
        <w:gridCol w:w="776"/>
        <w:gridCol w:w="776"/>
        <w:gridCol w:w="776"/>
        <w:gridCol w:w="916"/>
        <w:gridCol w:w="916"/>
        <w:gridCol w:w="916"/>
        <w:gridCol w:w="916"/>
        <w:gridCol w:w="916"/>
        <w:gridCol w:w="916"/>
        <w:gridCol w:w="916"/>
        <w:gridCol w:w="776"/>
        <w:gridCol w:w="776"/>
        <w:gridCol w:w="776"/>
        <w:gridCol w:w="1056"/>
      </w:tblGrid>
      <w:tr w:rsidR="00792E2C" w:rsidRPr="00792E2C" w:rsidTr="00393107">
        <w:tc>
          <w:tcPr>
            <w:tcW w:w="221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lastRenderedPageBreak/>
              <w:t>ВСЕГО</w:t>
            </w:r>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2016</w:t>
            </w:r>
          </w:p>
        </w:tc>
        <w:tc>
          <w:tcPr>
            <w:tcW w:w="67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2017</w:t>
            </w:r>
          </w:p>
        </w:tc>
        <w:tc>
          <w:tcPr>
            <w:tcW w:w="59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2018</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2019</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2021</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2022</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2023</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2024</w:t>
            </w:r>
          </w:p>
        </w:tc>
        <w:tc>
          <w:tcPr>
            <w:tcW w:w="80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2025</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2026</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2027</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2028</w:t>
            </w:r>
          </w:p>
        </w:tc>
        <w:tc>
          <w:tcPr>
            <w:tcW w:w="686"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2029</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2030</w:t>
            </w:r>
          </w:p>
        </w:tc>
        <w:tc>
          <w:tcPr>
            <w:tcW w:w="92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Всего</w:t>
            </w:r>
          </w:p>
        </w:tc>
      </w:tr>
      <w:tr w:rsidR="00792E2C" w:rsidRPr="00792E2C" w:rsidTr="00393107">
        <w:tc>
          <w:tcPr>
            <w:tcW w:w="221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ПИР и ПСД</w:t>
            </w:r>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59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17659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19008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20459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22022</w:t>
            </w:r>
          </w:p>
        </w:tc>
        <w:tc>
          <w:tcPr>
            <w:tcW w:w="805"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23703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25513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28807</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6"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92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157171</w:t>
            </w:r>
          </w:p>
        </w:tc>
      </w:tr>
      <w:tr w:rsidR="00792E2C" w:rsidRPr="00792E2C" w:rsidTr="00393107">
        <w:tc>
          <w:tcPr>
            <w:tcW w:w="221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Оборудование</w:t>
            </w:r>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59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Cs/>
                <w:sz w:val="28"/>
                <w:szCs w:val="28"/>
              </w:rPr>
            </w:pPr>
            <w:r w:rsidRPr="00792E2C">
              <w:rPr>
                <w:rFonts w:ascii="Times New Roman" w:hAnsi="Times New Roman" w:cs="Times New Roman"/>
                <w:bCs/>
                <w:sz w:val="28"/>
                <w:szCs w:val="28"/>
              </w:rPr>
              <w:t>13360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Cs/>
                <w:sz w:val="28"/>
                <w:szCs w:val="28"/>
              </w:rPr>
            </w:pPr>
            <w:r w:rsidRPr="00792E2C">
              <w:rPr>
                <w:rFonts w:ascii="Times New Roman" w:hAnsi="Times New Roman" w:cs="Times New Roman"/>
                <w:bCs/>
                <w:sz w:val="28"/>
                <w:szCs w:val="28"/>
              </w:rPr>
              <w:t>13861</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Cs/>
                <w:sz w:val="28"/>
                <w:szCs w:val="28"/>
              </w:rPr>
            </w:pPr>
            <w:r w:rsidRPr="00792E2C">
              <w:rPr>
                <w:rFonts w:ascii="Times New Roman" w:hAnsi="Times New Roman" w:cs="Times New Roman"/>
                <w:bCs/>
                <w:sz w:val="28"/>
                <w:szCs w:val="28"/>
              </w:rPr>
              <w:t>14381</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Cs/>
                <w:sz w:val="28"/>
                <w:szCs w:val="28"/>
              </w:rPr>
            </w:pPr>
            <w:r w:rsidRPr="00792E2C">
              <w:rPr>
                <w:rFonts w:ascii="Times New Roman" w:hAnsi="Times New Roman" w:cs="Times New Roman"/>
                <w:bCs/>
                <w:sz w:val="28"/>
                <w:szCs w:val="28"/>
              </w:rPr>
              <w:t>14920</w:t>
            </w:r>
          </w:p>
        </w:tc>
        <w:tc>
          <w:tcPr>
            <w:tcW w:w="805"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Cs/>
                <w:sz w:val="28"/>
                <w:szCs w:val="28"/>
              </w:rPr>
            </w:pPr>
            <w:r w:rsidRPr="00792E2C">
              <w:rPr>
                <w:rFonts w:ascii="Times New Roman" w:hAnsi="Times New Roman" w:cs="Times New Roman"/>
                <w:bCs/>
                <w:sz w:val="28"/>
                <w:szCs w:val="28"/>
              </w:rPr>
              <w:t>15479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Cs/>
                <w:sz w:val="28"/>
                <w:szCs w:val="28"/>
              </w:rPr>
            </w:pPr>
            <w:r w:rsidRPr="00792E2C">
              <w:rPr>
                <w:rFonts w:ascii="Times New Roman" w:hAnsi="Times New Roman" w:cs="Times New Roman"/>
                <w:bCs/>
                <w:sz w:val="28"/>
                <w:szCs w:val="28"/>
              </w:rPr>
              <w:t>16059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Cs/>
                <w:sz w:val="28"/>
                <w:szCs w:val="28"/>
              </w:rPr>
            </w:pPr>
            <w:r w:rsidRPr="00792E2C">
              <w:rPr>
                <w:rFonts w:ascii="Times New Roman" w:hAnsi="Times New Roman" w:cs="Times New Roman"/>
                <w:bCs/>
                <w:sz w:val="28"/>
                <w:szCs w:val="28"/>
              </w:rPr>
              <w:t>16661</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6"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92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104721</w:t>
            </w:r>
          </w:p>
        </w:tc>
      </w:tr>
      <w:tr w:rsidR="00792E2C" w:rsidRPr="00792E2C" w:rsidTr="00393107">
        <w:tc>
          <w:tcPr>
            <w:tcW w:w="221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proofErr w:type="gramStart"/>
            <w:r w:rsidRPr="00792E2C">
              <w:rPr>
                <w:rFonts w:ascii="Times New Roman" w:hAnsi="Times New Roman" w:cs="Times New Roman"/>
                <w:sz w:val="28"/>
                <w:szCs w:val="28"/>
              </w:rPr>
              <w:t>СМ</w:t>
            </w:r>
            <w:proofErr w:type="gramEnd"/>
            <w:r w:rsidRPr="00792E2C">
              <w:rPr>
                <w:rFonts w:ascii="Times New Roman" w:hAnsi="Times New Roman" w:cs="Times New Roman"/>
                <w:sz w:val="28"/>
                <w:szCs w:val="28"/>
              </w:rPr>
              <w:t xml:space="preserve"> и НР</w:t>
            </w:r>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59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19934</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21527</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23247</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25105</w:t>
            </w:r>
          </w:p>
        </w:tc>
        <w:tc>
          <w:tcPr>
            <w:tcW w:w="805"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27111</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29277</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31616</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6"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92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177817</w:t>
            </w:r>
          </w:p>
        </w:tc>
      </w:tr>
      <w:tr w:rsidR="00792E2C" w:rsidRPr="00792E2C" w:rsidTr="00393107">
        <w:tc>
          <w:tcPr>
            <w:tcW w:w="221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 xml:space="preserve">Всего </w:t>
            </w:r>
            <w:proofErr w:type="spellStart"/>
            <w:r w:rsidRPr="00792E2C">
              <w:rPr>
                <w:rFonts w:ascii="Times New Roman" w:hAnsi="Times New Roman" w:cs="Times New Roman"/>
                <w:b/>
                <w:bCs/>
                <w:sz w:val="28"/>
                <w:szCs w:val="28"/>
              </w:rPr>
              <w:t>кап</w:t>
            </w:r>
            <w:proofErr w:type="gramStart"/>
            <w:r w:rsidRPr="00792E2C">
              <w:rPr>
                <w:rFonts w:ascii="Times New Roman" w:hAnsi="Times New Roman" w:cs="Times New Roman"/>
                <w:b/>
                <w:bCs/>
                <w:sz w:val="28"/>
                <w:szCs w:val="28"/>
              </w:rPr>
              <w:t>.з</w:t>
            </w:r>
            <w:proofErr w:type="gramEnd"/>
            <w:r w:rsidRPr="00792E2C">
              <w:rPr>
                <w:rFonts w:ascii="Times New Roman" w:hAnsi="Times New Roman" w:cs="Times New Roman"/>
                <w:b/>
                <w:bCs/>
                <w:sz w:val="28"/>
                <w:szCs w:val="28"/>
              </w:rPr>
              <w:t>атраты</w:t>
            </w:r>
            <w:proofErr w:type="spellEnd"/>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59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50954</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54396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58087</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62046</w:t>
            </w:r>
          </w:p>
        </w:tc>
        <w:tc>
          <w:tcPr>
            <w:tcW w:w="805"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66293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70849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77085</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86"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92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439710</w:t>
            </w:r>
          </w:p>
        </w:tc>
      </w:tr>
      <w:tr w:rsidR="00792E2C" w:rsidRPr="00792E2C" w:rsidTr="00393107">
        <w:tc>
          <w:tcPr>
            <w:tcW w:w="221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Непредвиденные ра</w:t>
            </w:r>
            <w:r w:rsidRPr="00792E2C">
              <w:rPr>
                <w:rFonts w:ascii="Times New Roman" w:hAnsi="Times New Roman" w:cs="Times New Roman"/>
                <w:sz w:val="28"/>
                <w:szCs w:val="28"/>
              </w:rPr>
              <w:t>с</w:t>
            </w:r>
            <w:r w:rsidRPr="00792E2C">
              <w:rPr>
                <w:rFonts w:ascii="Times New Roman" w:hAnsi="Times New Roman" w:cs="Times New Roman"/>
                <w:sz w:val="28"/>
                <w:szCs w:val="28"/>
              </w:rPr>
              <w:t>ходы</w:t>
            </w:r>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59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2648</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2748</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2851</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2957</w:t>
            </w:r>
          </w:p>
        </w:tc>
        <w:tc>
          <w:tcPr>
            <w:tcW w:w="80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3068</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3183</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3303</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6"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92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20758</w:t>
            </w:r>
          </w:p>
        </w:tc>
      </w:tr>
      <w:tr w:rsidR="00792E2C" w:rsidRPr="00792E2C" w:rsidTr="00393107">
        <w:tc>
          <w:tcPr>
            <w:tcW w:w="221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НДС</w:t>
            </w:r>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59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9648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10286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10969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11701</w:t>
            </w:r>
          </w:p>
        </w:tc>
        <w:tc>
          <w:tcPr>
            <w:tcW w:w="805"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12485</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13326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14470</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6"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92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82885</w:t>
            </w:r>
          </w:p>
        </w:tc>
      </w:tr>
      <w:tr w:rsidR="00792E2C" w:rsidRPr="00792E2C" w:rsidTr="00393107">
        <w:tc>
          <w:tcPr>
            <w:tcW w:w="2219"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Всего смета проекта</w:t>
            </w:r>
          </w:p>
        </w:tc>
        <w:tc>
          <w:tcPr>
            <w:tcW w:w="687"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59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5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63251</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67429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71906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76704</w:t>
            </w:r>
          </w:p>
        </w:tc>
        <w:tc>
          <w:tcPr>
            <w:tcW w:w="805"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81846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87358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94857</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86"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92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543351</w:t>
            </w:r>
          </w:p>
        </w:tc>
      </w:tr>
    </w:tbl>
    <w:p w:rsidR="00814FB8" w:rsidRPr="00792E2C" w:rsidRDefault="00814FB8" w:rsidP="00792E2C">
      <w:pPr>
        <w:spacing w:beforeLines="60" w:before="144" w:afterLines="60" w:after="144" w:line="360" w:lineRule="auto"/>
        <w:ind w:left="720" w:firstLine="539"/>
        <w:jc w:val="both"/>
        <w:rPr>
          <w:rFonts w:ascii="Times New Roman" w:hAnsi="Times New Roman" w:cs="Times New Roman"/>
          <w:sz w:val="28"/>
          <w:szCs w:val="28"/>
        </w:rPr>
      </w:pPr>
    </w:p>
    <w:p w:rsidR="00814FB8" w:rsidRPr="00792E2C" w:rsidRDefault="00814FB8" w:rsidP="00792E2C">
      <w:pPr>
        <w:spacing w:beforeLines="60" w:before="144" w:afterLines="60" w:after="144" w:line="360" w:lineRule="auto"/>
        <w:jc w:val="both"/>
        <w:rPr>
          <w:rFonts w:ascii="Times New Roman" w:hAnsi="Times New Roman" w:cs="Times New Roman"/>
          <w:b/>
          <w:sz w:val="28"/>
          <w:szCs w:val="28"/>
        </w:rPr>
      </w:pPr>
      <w:r w:rsidRPr="00792E2C">
        <w:rPr>
          <w:rFonts w:ascii="Times New Roman" w:hAnsi="Times New Roman" w:cs="Times New Roman"/>
          <w:noProof/>
          <w:color w:val="000000"/>
          <w:sz w:val="28"/>
          <w:szCs w:val="28"/>
        </w:rPr>
        <w:t xml:space="preserve"> </w:t>
      </w:r>
      <w:r w:rsidRPr="00792E2C">
        <w:rPr>
          <w:rFonts w:ascii="Times New Roman" w:hAnsi="Times New Roman" w:cs="Times New Roman"/>
          <w:b/>
          <w:bCs/>
          <w:sz w:val="28"/>
          <w:szCs w:val="28"/>
        </w:rPr>
        <w:t xml:space="preserve">Таблица 23. </w:t>
      </w:r>
      <w:r w:rsidRPr="00792E2C">
        <w:rPr>
          <w:rFonts w:ascii="Times New Roman" w:hAnsi="Times New Roman" w:cs="Times New Roman"/>
          <w:b/>
          <w:sz w:val="28"/>
          <w:szCs w:val="28"/>
        </w:rPr>
        <w:t>Всего затраты по разделу «Реконструкция и техническое перевооружение тепловых сетей»</w:t>
      </w:r>
      <w:r w:rsidRPr="00792E2C">
        <w:rPr>
          <w:rFonts w:ascii="Times New Roman" w:hAnsi="Times New Roman" w:cs="Times New Roman"/>
          <w:b/>
          <w:noProof/>
          <w:sz w:val="28"/>
          <w:szCs w:val="28"/>
        </w:rPr>
        <w:t>, тыс. руб.</w:t>
      </w:r>
    </w:p>
    <w:tbl>
      <w:tblPr>
        <w:tblW w:w="13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76"/>
        <w:gridCol w:w="916"/>
        <w:gridCol w:w="916"/>
        <w:gridCol w:w="916"/>
        <w:gridCol w:w="916"/>
        <w:gridCol w:w="776"/>
        <w:gridCol w:w="776"/>
        <w:gridCol w:w="776"/>
        <w:gridCol w:w="776"/>
        <w:gridCol w:w="776"/>
        <w:gridCol w:w="776"/>
        <w:gridCol w:w="776"/>
        <w:gridCol w:w="776"/>
        <w:gridCol w:w="776"/>
        <w:gridCol w:w="776"/>
        <w:gridCol w:w="916"/>
      </w:tblGrid>
      <w:tr w:rsidR="00814FB8" w:rsidRPr="00792E2C" w:rsidTr="00393107">
        <w:tc>
          <w:tcPr>
            <w:tcW w:w="2181"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ВСЕГО</w:t>
            </w:r>
          </w:p>
        </w:tc>
        <w:tc>
          <w:tcPr>
            <w:tcW w:w="68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2016</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2017</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2018</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2019</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2021</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2022</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2023</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2024</w:t>
            </w:r>
          </w:p>
        </w:tc>
        <w:tc>
          <w:tcPr>
            <w:tcW w:w="78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2025</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2026</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2027</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2028</w:t>
            </w:r>
          </w:p>
        </w:tc>
        <w:tc>
          <w:tcPr>
            <w:tcW w:w="67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2029</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2030</w:t>
            </w:r>
          </w:p>
        </w:tc>
        <w:tc>
          <w:tcPr>
            <w:tcW w:w="9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Всего</w:t>
            </w:r>
          </w:p>
        </w:tc>
      </w:tr>
      <w:tr w:rsidR="00814FB8" w:rsidRPr="00792E2C" w:rsidTr="00393107">
        <w:tc>
          <w:tcPr>
            <w:tcW w:w="2181"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ПИР и ПСД</w:t>
            </w:r>
          </w:p>
        </w:tc>
        <w:tc>
          <w:tcPr>
            <w:tcW w:w="68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666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699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732</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764</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8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9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2861</w:t>
            </w:r>
          </w:p>
        </w:tc>
      </w:tr>
      <w:tr w:rsidR="00814FB8" w:rsidRPr="00792E2C" w:rsidTr="00393107">
        <w:tc>
          <w:tcPr>
            <w:tcW w:w="2181"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Оборудование</w:t>
            </w:r>
          </w:p>
        </w:tc>
        <w:tc>
          <w:tcPr>
            <w:tcW w:w="68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Cs/>
                <w:sz w:val="28"/>
                <w:szCs w:val="28"/>
              </w:rPr>
            </w:pPr>
            <w:r w:rsidRPr="00792E2C">
              <w:rPr>
                <w:rFonts w:ascii="Times New Roman" w:hAnsi="Times New Roman" w:cs="Times New Roman"/>
                <w:bCs/>
                <w:sz w:val="28"/>
                <w:szCs w:val="28"/>
              </w:rPr>
              <w:t>5936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Cs/>
                <w:sz w:val="28"/>
                <w:szCs w:val="28"/>
              </w:rPr>
            </w:pPr>
            <w:r w:rsidRPr="00792E2C">
              <w:rPr>
                <w:rFonts w:ascii="Times New Roman" w:hAnsi="Times New Roman" w:cs="Times New Roman"/>
                <w:bCs/>
                <w:sz w:val="28"/>
                <w:szCs w:val="28"/>
              </w:rPr>
              <w:t>6233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Cs/>
                <w:sz w:val="28"/>
                <w:szCs w:val="28"/>
              </w:rPr>
            </w:pPr>
            <w:r w:rsidRPr="00792E2C">
              <w:rPr>
                <w:rFonts w:ascii="Times New Roman" w:hAnsi="Times New Roman" w:cs="Times New Roman"/>
                <w:bCs/>
                <w:sz w:val="28"/>
                <w:szCs w:val="28"/>
              </w:rPr>
              <w:t>6528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Cs/>
                <w:sz w:val="28"/>
                <w:szCs w:val="28"/>
              </w:rPr>
            </w:pPr>
            <w:r w:rsidRPr="00792E2C">
              <w:rPr>
                <w:rFonts w:ascii="Times New Roman" w:hAnsi="Times New Roman" w:cs="Times New Roman"/>
                <w:bCs/>
                <w:sz w:val="28"/>
                <w:szCs w:val="28"/>
              </w:rPr>
              <w:t>6808</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8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9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25505</w:t>
            </w:r>
          </w:p>
        </w:tc>
      </w:tr>
      <w:tr w:rsidR="00814FB8" w:rsidRPr="00792E2C" w:rsidTr="00393107">
        <w:tc>
          <w:tcPr>
            <w:tcW w:w="2181"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proofErr w:type="gramStart"/>
            <w:r w:rsidRPr="00792E2C">
              <w:rPr>
                <w:rFonts w:ascii="Times New Roman" w:hAnsi="Times New Roman" w:cs="Times New Roman"/>
                <w:sz w:val="28"/>
                <w:szCs w:val="28"/>
              </w:rPr>
              <w:t>СМ</w:t>
            </w:r>
            <w:proofErr w:type="gramEnd"/>
            <w:r w:rsidRPr="00792E2C">
              <w:rPr>
                <w:rFonts w:ascii="Times New Roman" w:hAnsi="Times New Roman" w:cs="Times New Roman"/>
                <w:sz w:val="28"/>
                <w:szCs w:val="28"/>
              </w:rPr>
              <w:t xml:space="preserve"> и НР</w:t>
            </w:r>
          </w:p>
        </w:tc>
        <w:tc>
          <w:tcPr>
            <w:tcW w:w="68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5424</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5767</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6072</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6353</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8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9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23616</w:t>
            </w:r>
          </w:p>
        </w:tc>
      </w:tr>
      <w:tr w:rsidR="00814FB8" w:rsidRPr="00792E2C" w:rsidTr="00393107">
        <w:tc>
          <w:tcPr>
            <w:tcW w:w="2181"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 xml:space="preserve">Всего </w:t>
            </w:r>
            <w:proofErr w:type="spellStart"/>
            <w:r w:rsidRPr="00792E2C">
              <w:rPr>
                <w:rFonts w:ascii="Times New Roman" w:hAnsi="Times New Roman" w:cs="Times New Roman"/>
                <w:b/>
                <w:bCs/>
                <w:sz w:val="28"/>
                <w:szCs w:val="28"/>
              </w:rPr>
              <w:t>кап</w:t>
            </w:r>
            <w:proofErr w:type="gramStart"/>
            <w:r w:rsidRPr="00792E2C">
              <w:rPr>
                <w:rFonts w:ascii="Times New Roman" w:hAnsi="Times New Roman" w:cs="Times New Roman"/>
                <w:b/>
                <w:bCs/>
                <w:sz w:val="28"/>
                <w:szCs w:val="28"/>
              </w:rPr>
              <w:t>.з</w:t>
            </w:r>
            <w:proofErr w:type="gramEnd"/>
            <w:r w:rsidRPr="00792E2C">
              <w:rPr>
                <w:rFonts w:ascii="Times New Roman" w:hAnsi="Times New Roman" w:cs="Times New Roman"/>
                <w:b/>
                <w:bCs/>
                <w:sz w:val="28"/>
                <w:szCs w:val="28"/>
              </w:rPr>
              <w:t>атраты</w:t>
            </w:r>
            <w:proofErr w:type="spellEnd"/>
          </w:p>
        </w:tc>
        <w:tc>
          <w:tcPr>
            <w:tcW w:w="68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12026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12700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13332</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13924</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8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9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51982</w:t>
            </w:r>
          </w:p>
        </w:tc>
      </w:tr>
      <w:tr w:rsidR="00814FB8" w:rsidRPr="00792E2C" w:rsidTr="00393107">
        <w:tc>
          <w:tcPr>
            <w:tcW w:w="2181"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 xml:space="preserve">Непредвиденные </w:t>
            </w:r>
            <w:r w:rsidRPr="00792E2C">
              <w:rPr>
                <w:rFonts w:ascii="Times New Roman" w:hAnsi="Times New Roman" w:cs="Times New Roman"/>
                <w:sz w:val="28"/>
                <w:szCs w:val="28"/>
              </w:rPr>
              <w:lastRenderedPageBreak/>
              <w:t>ра</w:t>
            </w:r>
            <w:r w:rsidRPr="00792E2C">
              <w:rPr>
                <w:rFonts w:ascii="Times New Roman" w:hAnsi="Times New Roman" w:cs="Times New Roman"/>
                <w:sz w:val="28"/>
                <w:szCs w:val="28"/>
              </w:rPr>
              <w:t>с</w:t>
            </w:r>
            <w:r w:rsidRPr="00792E2C">
              <w:rPr>
                <w:rFonts w:ascii="Times New Roman" w:hAnsi="Times New Roman" w:cs="Times New Roman"/>
                <w:sz w:val="28"/>
                <w:szCs w:val="28"/>
              </w:rPr>
              <w:t>ходы</w:t>
            </w:r>
          </w:p>
        </w:tc>
        <w:tc>
          <w:tcPr>
            <w:tcW w:w="68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lastRenderedPageBreak/>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1177</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1236</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1294</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1349</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8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9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5056</w:t>
            </w:r>
          </w:p>
        </w:tc>
      </w:tr>
      <w:tr w:rsidR="00814FB8" w:rsidRPr="00792E2C" w:rsidTr="00393107">
        <w:tc>
          <w:tcPr>
            <w:tcW w:w="2181"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lastRenderedPageBreak/>
              <w:t>НДС</w:t>
            </w:r>
          </w:p>
        </w:tc>
        <w:tc>
          <w:tcPr>
            <w:tcW w:w="68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2376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2508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2633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2749</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8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9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10266</w:t>
            </w:r>
          </w:p>
        </w:tc>
      </w:tr>
      <w:tr w:rsidR="00814FB8" w:rsidRPr="00792E2C" w:rsidTr="00393107">
        <w:tc>
          <w:tcPr>
            <w:tcW w:w="2181"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Всего смета проекта</w:t>
            </w:r>
          </w:p>
        </w:tc>
        <w:tc>
          <w:tcPr>
            <w:tcW w:w="68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15579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16444</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17259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18023</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0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8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9"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9"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904"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67305</w:t>
            </w:r>
          </w:p>
        </w:tc>
      </w:tr>
    </w:tbl>
    <w:p w:rsidR="00814FB8" w:rsidRPr="00792E2C" w:rsidRDefault="00814FB8" w:rsidP="00792E2C">
      <w:pPr>
        <w:spacing w:beforeLines="60" w:before="144" w:afterLines="60" w:after="144" w:line="360" w:lineRule="auto"/>
        <w:jc w:val="both"/>
        <w:rPr>
          <w:rFonts w:ascii="Times New Roman" w:hAnsi="Times New Roman" w:cs="Times New Roman"/>
          <w:noProof/>
          <w:color w:val="000000"/>
          <w:sz w:val="28"/>
          <w:szCs w:val="28"/>
        </w:rPr>
      </w:pP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 xml:space="preserve">Расчёт расширительного бака выполняют для определения его объёма, минимального диаметра присоединительного трубопровода, начального давления газового пространства и начального эксплуатационного давления в системе отопления. В методике расчёта расширительных баков можно установить такую зависимость между объёмом бака и влияющими на него параметрами: • Чем больше ёмкость системы отопления, тем больше объём расширительного бака. • Чем выше максимальная температура воды в системе отопления, тем больше объём бака. • Чем выше максимально допустимое давление в системе отопления, тем меньше объём. • Чем меньше высота от места установки расширительного бака до верхней точки системы отопления, тем меньше объём бака. </w:t>
      </w:r>
      <w:r w:rsidRPr="0002668F">
        <w:rPr>
          <w:rFonts w:ascii="Times New Roman" w:hAnsi="Times New Roman" w:cs="Times New Roman"/>
          <w:noProof/>
          <w:color w:val="000000"/>
          <w:sz w:val="28"/>
          <w:szCs w:val="28"/>
        </w:rPr>
        <w:t xml:space="preserve">Расчёт расширительного бака выполняют для определения его объёма, минимального диаметра присоединительного трубопровода, начального давления газового пространства и начального эксплуатационного давления в системе отопления. В методике расчёта расширительных баков можно установить такую зависимость между объёмом бака и влияющими на него параметрами: • Чем больше ёмкость системы отопления, тем больше объём расширительного бака. • Чем выше максимальная температура воды в системе отопления, тем больше объём бака. • Чем выше максимально допустимое давление в системе отопления, тем меньше объём. • Чем меньше высота от места установки расширительного бака до верхней точки системы отопления, тем меньше объём бака. </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lastRenderedPageBreak/>
        <w:t>Так как, расширительные баки в системе отопления необходимы не только для компенсации изменяющегося объёма воды но и для пополнения незначительных утечек теплоносителя — в расширительном баке предусматривают некоторый запас воды, так называемый эксплуатационный объём. В выше приведенном алгоритме расчёта заложен эксплуатационный объём воды в размере 3% от ёмкости системы отопления. Компенсация температурного расширения и подпитка системы отопления происходит при помощи мембранного бака WRV 300 (Ру=6 бар) установленного на систему отопления. 46 2.7.4 Подбор регулятора перепада давления Регулятор перепада давления — это регулирующая трубопроводная арматура, предназначенная для автоматического поддержания заданной разницы давлений воды, в местах отбора импульсов. Поддержание постоянного перепада давлений осуществляется изменением проходного сечения клапана регулятора. По реакции на изменение перепада регуляторы делятся на закрывающиеся и открывающиеся при увеличении перепада. Принцип работы регулятора прямого действия основан на использовании энергии воды для управления клапаном без подвода энергии от внешнего источника. Степень открытия клапана пропорциональна степени отклонения перепада от заданного значения. Расчёт регулятора перепада давления заключается в определении пропускной способности, требуемого диапазона настройки, проверке на возникновения шума и кавитации. Зависимость потерь напора от расхода через регулятор перепада давления называется пропускной способностью - Kvs. Kvs - пропускная способность численно равная расходу в м³/ч, через полностью открытый затвор регулятора перепада, при котором потери напора на нём равны 1бар. Kv – то же, при частичном открытии затвора регулятора. Зная, что при изменении расхода в «n» раз потери напора на регуляторе изменяются в «n» в квадрате раз не сложно определить требуемый Kv регулятора перепада давления подставив в уравнение расчётный расход и избыток напора. Некоторые производители рекомендуют выбирать регулятор перепада давления с ближайшим большим значением Kvs от полученного значения Kv.</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lastRenderedPageBreak/>
        <w:t xml:space="preserve"> Такой подход выбора позволяет с большей точностью регулировать расходы ниже заданного при расчёте, но не даёт возможности увеличить расход выше заданного значения, которое довольно часто приходится превышать. Регулятор перепада давления, рассчитанный таким образом, сможет с достаточной точностью как уменьшить расход относительно заданного, так и несколько увеличить его. 47 Настройка регулятора перепада давления выполняется после заполнения трубопровода водой во время пусконаладочных работ всего узла. В случае если точно известно давление настройки и чётко определена позиция на настроечной шкале, допускается настройка перепада до момента заполнения трубопровода водой. Настраивается регулятор перепада, вращением регулировочного винта сжимающего пружину до момента выравнивания перепада давлений в месте отбора импульсов с заданным значением. Вращение регулировочного винта плавно изменяет давление настройки и каждому числу оборотов соответствует определённый перепад в поддерживаемом диапазоне. Проверка регулятора перепада давления выполняется путём изменения расхода воды проходящего через него. Расход воды изменяют любой регулирующей или запорной арматурой установленной на том же трубопроводе, при этом обращают внимание на скорость срабатывания и точность поддержания перепада регулятором. Допустимая погрешность калибровки пружины на граничных значениях диапазона настройки составляет 10%. Для облегчения настройки давления и контроля за работой регулятора в местах отбора импульсов необходимо установить манометры. </w:t>
      </w:r>
      <w:proofErr w:type="gramStart"/>
      <w:r w:rsidRPr="0002668F">
        <w:rPr>
          <w:rFonts w:ascii="Times New Roman" w:hAnsi="Times New Roman" w:cs="Times New Roman"/>
          <w:noProof/>
          <w:color w:val="000000"/>
          <w:sz w:val="28"/>
          <w:szCs w:val="28"/>
        </w:rPr>
        <w:t>Для данных тепловых пунктов запроектирован регулятор перепада давления TA DA 616 с пропускной способностью Kvs= 32 м3 /ч. Регулятор настроить на перепад 2 бара. 2.8 Автоматизация ИТП Автоматика теплового пункта обеспечивает: - поддержание температуры теплоносителя, поступающего в системы отопления и вентиляции в зависимости от температуры наружного воздуха; - поддержание заданной температуры воды в системе горячего водоснабжения;</w:t>
      </w:r>
      <w:proofErr w:type="gramEnd"/>
      <w:r w:rsidRPr="0002668F">
        <w:rPr>
          <w:rFonts w:ascii="Times New Roman" w:hAnsi="Times New Roman" w:cs="Times New Roman"/>
          <w:noProof/>
          <w:color w:val="000000"/>
          <w:sz w:val="28"/>
          <w:szCs w:val="28"/>
        </w:rPr>
        <w:t xml:space="preserve"> - управление насосами систем теплопотребления в ручном и автоматическом режиме, защиту двигателей, вывод сигнала аварии на щит 48 управления и включение резервного насоса, переключение насосов по таймеру, для равномерной наработки ресурса </w:t>
      </w:r>
      <w:r w:rsidRPr="0002668F">
        <w:rPr>
          <w:rFonts w:ascii="Times New Roman" w:hAnsi="Times New Roman" w:cs="Times New Roman"/>
          <w:noProof/>
          <w:color w:val="000000"/>
          <w:sz w:val="28"/>
          <w:szCs w:val="28"/>
        </w:rPr>
        <w:lastRenderedPageBreak/>
        <w:t xml:space="preserve">электродвигателей; - поддержание давления в системах теплопотребления в автоматическом режиме; </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 xml:space="preserve">Регулирование температуры теплоносителя, осуществляется за счет изменения расхода сетевой воды, поступающей к соответствующим теплообменникам систем отопления, вентиляции и горячего водоснабжения с помощью регулирующих клапанов с электрическими исполнительными механизмами серии IMI CV 216/MC55. Управление системой автоматики ИТП осуществляется программируемым контроллером ТРМ-232М/МР1 (Россия) Установленная система автоматизации и погодного регулирования позволяет осуществлять подачу требуемых параметров теплоносителя. </w:t>
      </w:r>
      <w:proofErr w:type="gramStart"/>
      <w:r w:rsidRPr="0002668F">
        <w:rPr>
          <w:rFonts w:ascii="Times New Roman" w:hAnsi="Times New Roman" w:cs="Times New Roman"/>
          <w:noProof/>
          <w:color w:val="000000"/>
          <w:sz w:val="28"/>
          <w:szCs w:val="28"/>
        </w:rPr>
        <w:t>Для автоматизации теплового пункта установлен контроллер ТРМ-232М/МР1 который управляет насосами, клапаном с электроприводом серии IMI CV 216/MC 55, а также соленоидным клапаном в зависимости от температуры наружного воздуха, тем самым позволяя держать требуемые параметры теплоносителя. 2.9 Электрооборудование и освещение ИТП Подключение ИТП предусмотрено от отдельного вводно-распределительного устройства (ВРУ) по независимой схеме (от двух кабельных вводов) по II категории</w:t>
      </w:r>
      <w:proofErr w:type="gramEnd"/>
      <w:r w:rsidRPr="0002668F">
        <w:rPr>
          <w:rFonts w:ascii="Times New Roman" w:hAnsi="Times New Roman" w:cs="Times New Roman"/>
          <w:noProof/>
          <w:color w:val="000000"/>
          <w:sz w:val="28"/>
          <w:szCs w:val="28"/>
        </w:rPr>
        <w:t xml:space="preserve"> электроснабжения с установкой АВР и щита учета электроэнергии. Ввод силового кабеля электропитания осуществляется непосредственно в помещение ИТП. Контроллер системы управления и автоматики, а так же система аварийного освещения подключается через щит аварийного питания. Подключение электрооборудования выполняется проводом или кабелем с медными жилами в электрических лотках из оцинкованной стали. Щиты управления инженерными системами выполняются комплектно, заводской сборки. Исполнение шкафов (пыле-влагозащищенность) – согласно категории помещения ИТП - не менее IP54. На наружных дверцах щитов 49 управления устанавливаются переключатели управления электродвигателями насосов («ручной» / «автомат»), а также световая сигнализация состояния насосов («работа» / «авария»). </w:t>
      </w:r>
      <w:proofErr w:type="gramStart"/>
      <w:r w:rsidRPr="0002668F">
        <w:rPr>
          <w:rFonts w:ascii="Times New Roman" w:hAnsi="Times New Roman" w:cs="Times New Roman"/>
          <w:noProof/>
          <w:color w:val="000000"/>
          <w:sz w:val="28"/>
          <w:szCs w:val="28"/>
        </w:rPr>
        <w:t xml:space="preserve">Все электродвигатели оборудовать ключами безопасности (отсутствие прямой видимости в зоне установки щитов управления насосных агрегатов). [16] Так же в помещении ИТП предусматривается: - заземление </w:t>
      </w:r>
      <w:r w:rsidRPr="0002668F">
        <w:rPr>
          <w:rFonts w:ascii="Times New Roman" w:hAnsi="Times New Roman" w:cs="Times New Roman"/>
          <w:noProof/>
          <w:color w:val="000000"/>
          <w:sz w:val="28"/>
          <w:szCs w:val="28"/>
        </w:rPr>
        <w:lastRenderedPageBreak/>
        <w:t>помещения, каркасов щитов и металлических частей оборудования в соответствии с требованиями ПУЭ, гл. 1.7 и СО-153-34.21.122- 2003; - подключения сварочного аппарата (I=25А) при помощи отдельного рубильника с предохранителями;</w:t>
      </w:r>
      <w:proofErr w:type="gramEnd"/>
      <w:r w:rsidRPr="0002668F">
        <w:rPr>
          <w:rFonts w:ascii="Times New Roman" w:hAnsi="Times New Roman" w:cs="Times New Roman"/>
          <w:noProof/>
          <w:color w:val="000000"/>
          <w:sz w:val="28"/>
          <w:szCs w:val="28"/>
        </w:rPr>
        <w:t xml:space="preserve"> - для ремонтного освещения предусмотреть установку ящика с понижающим трансформатором 220/36 В; - рабочее и аварийное освещение с применением светильников с лампами накаливания по нормам освещенности (для VI разряда зрительной работы) от разных панелей ВРУ. В помещении ИТП выполняется освещение в соответствии с нормами освещенности по СП 52.13330.2011. Тип и степень защиты светильников - в соответствии с категорией помещения ИТП, с установкой в светильниках люминесцентных или энергосберегающих ламп. Над дверью в помещении ИТП устанавливается светильник эвакуационного освещения с табличкой «ВЫХОД» и автономным режимом работы не менее</w:t>
      </w:r>
      <w:r>
        <w:rPr>
          <w:rFonts w:ascii="Times New Roman" w:hAnsi="Times New Roman" w:cs="Times New Roman"/>
          <w:noProof/>
          <w:color w:val="000000"/>
          <w:sz w:val="28"/>
          <w:szCs w:val="28"/>
        </w:rPr>
        <w:t xml:space="preserve"> 1час.</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 xml:space="preserve">Так как, расширительные баки в системе отопления необходимы не только для компенсации изменяющегося объёма воды но и для пополнения незначительных утечек теплоносителя — в расширительном баке предусматривают некоторый запас воды, так называемый эксплуатационный объём. В выше приведенном алгоритме расчёта заложен эксплуатационный объём воды в размере 3% от ёмкости системы отопления. Компенсация температурного расширения и подпитка системы отопления происходит при помощи мембранного бака WRV 300 (Ру=6 бар) установленного на систему отопления. 46 2.7.4 Подбор регулятора перепада давления Регулятор перепада давления — это регулирующая трубопроводная арматура, предназначенная для автоматического поддержания заданной разницы давлений воды, в местах отбора импульсов. Поддержание постоянного перепада давлений осуществляется изменением проходного сечения клапана регулятора. По реакции на изменение перепада регуляторы делятся на закрывающиеся и открывающиеся при увеличении перепада. Принцип работы регулятора прямого действия основан на использовании энергии воды для управления клапаном без подвода энергии от внешнего источника. Степень открытия клапана пропорциональна степени отклонения перепада от заданного значения. Расчёт регулятора перепада давления заключается в определении </w:t>
      </w:r>
      <w:r w:rsidRPr="0002668F">
        <w:rPr>
          <w:rFonts w:ascii="Times New Roman" w:hAnsi="Times New Roman" w:cs="Times New Roman"/>
          <w:noProof/>
          <w:color w:val="000000"/>
          <w:sz w:val="28"/>
          <w:szCs w:val="28"/>
        </w:rPr>
        <w:lastRenderedPageBreak/>
        <w:t>пропускной способности, требуемого диапазона настройки, проверке на возникновения шума и кавитации. Зависимость потерь напора от расхода через регулятор перепада давления называется пропускной способностью - Kvs. Kvs - пропускная способность численно равная расходу в м³/ч, через полностью открытый затвор регулятора перепада, при котором потери напора на нём равны 1бар. Kv – то же, при частичном открытии затвора регулятора. Зная, что при изменении расхода в «n» раз потери напора на регуляторе изменяются в «n» в квадрате раз не сложно определить требуемый Kv регулятора перепада давления подставив в уравнение расчётный расход и избыток напора. Некоторые производители рекомендуют выбирать регулятор перепада давления с ближайшим большим значением Kvs от полученного значения Kv.</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 xml:space="preserve"> Такой подход выбора позволяет с большей точностью регулировать расходы ниже заданного при расчёте, но не даёт возможности увеличить расход выше заданного значения, которое довольно часто приходится превышать. Регулятор перепада давления, рассчитанный таким образом, сможет с достаточной точностью как уменьшить расход относительно заданного, так и несколько увеличить его. 47 Настройка регулятора перепада давления выполняется после заполнения трубопровода водой во время пусконаладочных работ всего узла. В случае если точно известно давление настройки и чётко определена позиция на настроечной шкале, допускается настройка перепада до момента заполнения трубопровода водой. Настраивается регулятор перепада, вращением регулировочного винта сжимающего пружину до момента выравнивания перепада давлений в месте отбора импульсов с заданным значением. Вращение регулировочного винта плавно изменяет давление настройки и каждому числу оборотов соответствует определённый перепад в поддерживаемом диапазоне. Проверка регулятора перепада давления выполняется путём изменения расхода воды проходящего через него. Расход воды изменяют любой регулирующей или запорной арматурой установленной на том же трубопроводе, при этом обращают внимание на скорость срабатывания и точность поддержания перепада регулятором. Допустимая погрешность калибровки пружины на граничных значениях диапазона настройки </w:t>
      </w:r>
      <w:r w:rsidRPr="0002668F">
        <w:rPr>
          <w:rFonts w:ascii="Times New Roman" w:hAnsi="Times New Roman" w:cs="Times New Roman"/>
          <w:noProof/>
          <w:color w:val="000000"/>
          <w:sz w:val="28"/>
          <w:szCs w:val="28"/>
        </w:rPr>
        <w:lastRenderedPageBreak/>
        <w:t xml:space="preserve">составляет 10%. Для облегчения настройки давления и контроля за работой регулятора в местах отбора импульсов необходимо установить манометры. </w:t>
      </w:r>
      <w:proofErr w:type="gramStart"/>
      <w:r w:rsidRPr="0002668F">
        <w:rPr>
          <w:rFonts w:ascii="Times New Roman" w:hAnsi="Times New Roman" w:cs="Times New Roman"/>
          <w:noProof/>
          <w:color w:val="000000"/>
          <w:sz w:val="28"/>
          <w:szCs w:val="28"/>
        </w:rPr>
        <w:t>Для данных тепловых пунктов запроектирован регулятор перепада давления TA DA 616 с пропускной способностью Kvs= 32 м3 /ч. Регулятор настроить на перепад 2 бара. 2.8 Автоматизация ИТП Автоматика теплового пункта обеспечивает: - поддержание температуры теплоносителя, поступающего в системы отопления и вентиляции в зависимости от температуры наружного воздуха; - поддержание заданной температуры воды в системе горячего водоснабжения;</w:t>
      </w:r>
      <w:proofErr w:type="gramEnd"/>
      <w:r w:rsidRPr="0002668F">
        <w:rPr>
          <w:rFonts w:ascii="Times New Roman" w:hAnsi="Times New Roman" w:cs="Times New Roman"/>
          <w:noProof/>
          <w:color w:val="000000"/>
          <w:sz w:val="28"/>
          <w:szCs w:val="28"/>
        </w:rPr>
        <w:t xml:space="preserve"> - управление насосами систем теплопотребления в ручном и автоматическом режиме, защиту двигателей, вывод сигнала аварии на щит 48 управления и включение резервного насоса, переключение насосов по таймеру, для равномерной наработки ресурса электродвигателей; - поддержание давления в системах теплопотребления в автоматическом режиме; </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 xml:space="preserve">Регулирование температуры теплоносителя, осуществляется за счет изменения расхода сетевой воды, поступающей к соответствующим теплообменникам систем отопления, вентиляции и горячего водоснабжения с помощью регулирующих клапанов с электрическими исполнительными механизмами серии IMI CV 216/MC55. Управление системой автоматики ИТП осуществляется программируемым контроллером ТРМ-232М/МР1 (Россия) Установленная система автоматизации и погодного регулирования позволяет осуществлять подачу требуемых параметров теплоносителя. </w:t>
      </w:r>
      <w:proofErr w:type="gramStart"/>
      <w:r w:rsidRPr="0002668F">
        <w:rPr>
          <w:rFonts w:ascii="Times New Roman" w:hAnsi="Times New Roman" w:cs="Times New Roman"/>
          <w:noProof/>
          <w:color w:val="000000"/>
          <w:sz w:val="28"/>
          <w:szCs w:val="28"/>
        </w:rPr>
        <w:t>Для автоматизации теплового пункта установлен контроллер ТРМ-232М/МР1 который управляет насосами, клапаном с электроприводом серии IMI CV 216/MC 55, а также соленоидным клапаном в зависимости от температуры наружного воздуха, тем самым позволяя держать требуемые параметры теплоносителя. 2.9 Электрооборудование и освещение ИТП Подключение ИТП предусмотрено от отдельного вводно-распределительного устройства (ВРУ) по независимой схеме (от двух кабельных вводов) по II категории</w:t>
      </w:r>
      <w:proofErr w:type="gramEnd"/>
      <w:r w:rsidRPr="0002668F">
        <w:rPr>
          <w:rFonts w:ascii="Times New Roman" w:hAnsi="Times New Roman" w:cs="Times New Roman"/>
          <w:noProof/>
          <w:color w:val="000000"/>
          <w:sz w:val="28"/>
          <w:szCs w:val="28"/>
        </w:rPr>
        <w:t xml:space="preserve"> электроснабжения с установкой АВР и щита учета электроэнергии. Ввод силового кабеля электропитания осуществляется непосредственно в помещение ИТП. Контроллер системы управления и </w:t>
      </w:r>
      <w:r w:rsidRPr="0002668F">
        <w:rPr>
          <w:rFonts w:ascii="Times New Roman" w:hAnsi="Times New Roman" w:cs="Times New Roman"/>
          <w:noProof/>
          <w:color w:val="000000"/>
          <w:sz w:val="28"/>
          <w:szCs w:val="28"/>
        </w:rPr>
        <w:lastRenderedPageBreak/>
        <w:t xml:space="preserve">автоматики, а так же система аварийного освещения подключается через щит аварийного питания. Подключение электрооборудования выполняется проводом или кабелем с медными жилами в электрических лотках из оцинкованной стали. Щиты управления инженерными системами выполняются комплектно, заводской сборки. Исполнение шкафов (пыле-влагозащищенность) – согласно категории помещения ИТП - не менее IP54. На наружных дверцах щитов 49 управления устанавливаются переключатели управления электродвигателями насосов («ручной» / «автомат»), а также световая сигнализация состояния насосов («работа» / «авария»). </w:t>
      </w:r>
      <w:proofErr w:type="gramStart"/>
      <w:r w:rsidRPr="0002668F">
        <w:rPr>
          <w:rFonts w:ascii="Times New Roman" w:hAnsi="Times New Roman" w:cs="Times New Roman"/>
          <w:noProof/>
          <w:color w:val="000000"/>
          <w:sz w:val="28"/>
          <w:szCs w:val="28"/>
        </w:rPr>
        <w:t>Все электродвигатели оборудовать ключами безопасности (отсутствие прямой видимости в зоне установки щитов управления насосных агрегатов). [16] Так же в помещении ИТП предусматривается: - заземление помещения, каркасов щитов и металлических частей оборудования в соответствии с требованиями ПУЭ, гл. 1.7 и СО-153-34.21.122- 2003; - подключения сварочного аппарата (I=25А) при помощи отдельного рубильника с предохранителями;</w:t>
      </w:r>
      <w:proofErr w:type="gramEnd"/>
      <w:r w:rsidRPr="0002668F">
        <w:rPr>
          <w:rFonts w:ascii="Times New Roman" w:hAnsi="Times New Roman" w:cs="Times New Roman"/>
          <w:noProof/>
          <w:color w:val="000000"/>
          <w:sz w:val="28"/>
          <w:szCs w:val="28"/>
        </w:rPr>
        <w:t xml:space="preserve"> - для ремонтного освещения предусмотреть установку ящика с понижающим трансформатором 220/36 В; - рабочее и аварийное освещение с применением светильников с лампами накаливания по нормам освещенности (для VI разряда зрительной работы) от разных панелей ВРУ. В помещении ИТП выполняется освещение в соответствии с нормами освещенности по СП 52.13330.2011. Тип и степень защиты светильников - в соответствии с категорией помещения ИТП, с установкой в светильниках люминесцентных или энергосберегающих ламп. Над дверью в помещении ИТП устанавливается светильник эвакуационного освещения с табличкой «ВЫХОД» и автономным режимом работы не менее 1часа</w:t>
      </w:r>
    </w:p>
    <w:p w:rsidR="00814FB8" w:rsidRPr="00792E2C" w:rsidRDefault="0002668F" w:rsidP="00792E2C">
      <w:pPr>
        <w:spacing w:beforeLines="60" w:before="144" w:afterLines="60" w:after="144" w:line="360" w:lineRule="auto"/>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w:t>
      </w:r>
    </w:p>
    <w:p w:rsidR="00814FB8" w:rsidRPr="00792E2C" w:rsidRDefault="00814FB8" w:rsidP="00792E2C">
      <w:pPr>
        <w:spacing w:beforeLines="60" w:before="144" w:afterLines="60" w:after="144" w:line="360" w:lineRule="auto"/>
        <w:jc w:val="both"/>
        <w:rPr>
          <w:rFonts w:ascii="Times New Roman" w:hAnsi="Times New Roman" w:cs="Times New Roman"/>
          <w:b/>
          <w:noProof/>
          <w:sz w:val="28"/>
          <w:szCs w:val="28"/>
        </w:rPr>
      </w:pPr>
      <w:r w:rsidRPr="00792E2C">
        <w:rPr>
          <w:rFonts w:ascii="Times New Roman" w:hAnsi="Times New Roman" w:cs="Times New Roman"/>
          <w:b/>
          <w:bCs/>
          <w:sz w:val="28"/>
          <w:szCs w:val="28"/>
        </w:rPr>
        <w:t>Таблица 24. Величина необходимых инвестиций в строительство, р</w:t>
      </w:r>
      <w:r w:rsidRPr="00792E2C">
        <w:rPr>
          <w:rFonts w:ascii="Times New Roman" w:hAnsi="Times New Roman" w:cs="Times New Roman"/>
          <w:b/>
          <w:sz w:val="28"/>
          <w:szCs w:val="28"/>
        </w:rPr>
        <w:t>еконструкцию и техническое перевооружение тепловых сетей»</w:t>
      </w:r>
      <w:r w:rsidRPr="00792E2C">
        <w:rPr>
          <w:rFonts w:ascii="Times New Roman" w:hAnsi="Times New Roman" w:cs="Times New Roman"/>
          <w:b/>
          <w:noProof/>
          <w:sz w:val="28"/>
          <w:szCs w:val="28"/>
        </w:rPr>
        <w:t>,</w:t>
      </w:r>
    </w:p>
    <w:p w:rsidR="00814FB8" w:rsidRPr="00792E2C" w:rsidRDefault="00814FB8" w:rsidP="00792E2C">
      <w:pPr>
        <w:spacing w:beforeLines="60" w:before="144" w:afterLines="60" w:after="144" w:line="360" w:lineRule="auto"/>
        <w:jc w:val="both"/>
        <w:rPr>
          <w:rFonts w:ascii="Times New Roman" w:hAnsi="Times New Roman" w:cs="Times New Roman"/>
          <w:b/>
          <w:sz w:val="28"/>
          <w:szCs w:val="28"/>
        </w:rPr>
      </w:pPr>
      <w:r w:rsidRPr="00792E2C">
        <w:rPr>
          <w:rFonts w:ascii="Times New Roman" w:hAnsi="Times New Roman" w:cs="Times New Roman"/>
          <w:b/>
          <w:noProof/>
          <w:sz w:val="28"/>
          <w:szCs w:val="28"/>
        </w:rPr>
        <w:t>тыс. руб.</w:t>
      </w:r>
    </w:p>
    <w:tbl>
      <w:tblPr>
        <w:tblW w:w="13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76"/>
        <w:gridCol w:w="916"/>
        <w:gridCol w:w="916"/>
        <w:gridCol w:w="916"/>
        <w:gridCol w:w="916"/>
        <w:gridCol w:w="916"/>
        <w:gridCol w:w="916"/>
        <w:gridCol w:w="916"/>
        <w:gridCol w:w="916"/>
        <w:gridCol w:w="916"/>
        <w:gridCol w:w="916"/>
        <w:gridCol w:w="916"/>
        <w:gridCol w:w="776"/>
        <w:gridCol w:w="776"/>
        <w:gridCol w:w="776"/>
        <w:gridCol w:w="1056"/>
      </w:tblGrid>
      <w:tr w:rsidR="00814FB8" w:rsidRPr="00792E2C" w:rsidTr="00393107">
        <w:tc>
          <w:tcPr>
            <w:tcW w:w="2137"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ВСЕГО</w:t>
            </w:r>
          </w:p>
        </w:tc>
        <w:tc>
          <w:tcPr>
            <w:tcW w:w="6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2016</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2017</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2018</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2019</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2021</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2022</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2023</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2024</w:t>
            </w:r>
          </w:p>
        </w:tc>
        <w:tc>
          <w:tcPr>
            <w:tcW w:w="77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2025</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2026</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2027</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2028</w:t>
            </w:r>
          </w:p>
        </w:tc>
        <w:tc>
          <w:tcPr>
            <w:tcW w:w="670"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2029</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2030</w:t>
            </w:r>
          </w:p>
        </w:tc>
        <w:tc>
          <w:tcPr>
            <w:tcW w:w="8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Всего</w:t>
            </w:r>
          </w:p>
        </w:tc>
      </w:tr>
      <w:tr w:rsidR="00814FB8" w:rsidRPr="00792E2C" w:rsidTr="00393107">
        <w:tc>
          <w:tcPr>
            <w:tcW w:w="2137"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lastRenderedPageBreak/>
              <w:t>ПИР и ПСД</w:t>
            </w:r>
          </w:p>
        </w:tc>
        <w:tc>
          <w:tcPr>
            <w:tcW w:w="6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666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699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732</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764</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17659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19008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20459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22022</w:t>
            </w:r>
          </w:p>
        </w:tc>
        <w:tc>
          <w:tcPr>
            <w:tcW w:w="772"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23703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25513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28807</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0"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160032</w:t>
            </w:r>
          </w:p>
        </w:tc>
      </w:tr>
      <w:tr w:rsidR="00814FB8" w:rsidRPr="00792E2C" w:rsidTr="00393107">
        <w:tc>
          <w:tcPr>
            <w:tcW w:w="2137"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Оборудование</w:t>
            </w:r>
          </w:p>
        </w:tc>
        <w:tc>
          <w:tcPr>
            <w:tcW w:w="6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5936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6233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6528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6808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13360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13861</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14381</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14920</w:t>
            </w:r>
          </w:p>
        </w:tc>
        <w:tc>
          <w:tcPr>
            <w:tcW w:w="772"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15479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16059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16661</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0"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130226</w:t>
            </w:r>
          </w:p>
        </w:tc>
      </w:tr>
      <w:tr w:rsidR="00814FB8" w:rsidRPr="00792E2C" w:rsidTr="00393107">
        <w:tc>
          <w:tcPr>
            <w:tcW w:w="2137"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proofErr w:type="gramStart"/>
            <w:r w:rsidRPr="00792E2C">
              <w:rPr>
                <w:rFonts w:ascii="Times New Roman" w:hAnsi="Times New Roman" w:cs="Times New Roman"/>
                <w:sz w:val="28"/>
                <w:szCs w:val="28"/>
              </w:rPr>
              <w:t>СМ</w:t>
            </w:r>
            <w:proofErr w:type="gramEnd"/>
            <w:r w:rsidRPr="00792E2C">
              <w:rPr>
                <w:rFonts w:ascii="Times New Roman" w:hAnsi="Times New Roman" w:cs="Times New Roman"/>
                <w:sz w:val="28"/>
                <w:szCs w:val="28"/>
              </w:rPr>
              <w:t xml:space="preserve"> и НР</w:t>
            </w:r>
          </w:p>
        </w:tc>
        <w:tc>
          <w:tcPr>
            <w:tcW w:w="6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5424</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5767</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6072</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6353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19934</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21527</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23247</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25105</w:t>
            </w:r>
          </w:p>
        </w:tc>
        <w:tc>
          <w:tcPr>
            <w:tcW w:w="772"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27111</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29277</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31616</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0"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201434</w:t>
            </w:r>
          </w:p>
        </w:tc>
      </w:tr>
      <w:tr w:rsidR="00814FB8" w:rsidRPr="00792E2C" w:rsidTr="00393107">
        <w:tc>
          <w:tcPr>
            <w:tcW w:w="2137"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 xml:space="preserve">Всего </w:t>
            </w:r>
            <w:proofErr w:type="spellStart"/>
            <w:r w:rsidRPr="00792E2C">
              <w:rPr>
                <w:rFonts w:ascii="Times New Roman" w:hAnsi="Times New Roman" w:cs="Times New Roman"/>
                <w:b/>
                <w:bCs/>
                <w:sz w:val="28"/>
                <w:szCs w:val="28"/>
              </w:rPr>
              <w:t>кап</w:t>
            </w:r>
            <w:proofErr w:type="gramStart"/>
            <w:r w:rsidRPr="00792E2C">
              <w:rPr>
                <w:rFonts w:ascii="Times New Roman" w:hAnsi="Times New Roman" w:cs="Times New Roman"/>
                <w:b/>
                <w:bCs/>
                <w:sz w:val="28"/>
                <w:szCs w:val="28"/>
              </w:rPr>
              <w:t>.з</w:t>
            </w:r>
            <w:proofErr w:type="gramEnd"/>
            <w:r w:rsidRPr="00792E2C">
              <w:rPr>
                <w:rFonts w:ascii="Times New Roman" w:hAnsi="Times New Roman" w:cs="Times New Roman"/>
                <w:b/>
                <w:bCs/>
                <w:sz w:val="28"/>
                <w:szCs w:val="28"/>
              </w:rPr>
              <w:t>атраты</w:t>
            </w:r>
            <w:proofErr w:type="spellEnd"/>
          </w:p>
        </w:tc>
        <w:tc>
          <w:tcPr>
            <w:tcW w:w="6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12026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12700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13332</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13924</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50954</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54396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58087</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62046</w:t>
            </w:r>
          </w:p>
        </w:tc>
        <w:tc>
          <w:tcPr>
            <w:tcW w:w="772"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66293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70849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77085</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0"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8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491692</w:t>
            </w:r>
          </w:p>
        </w:tc>
      </w:tr>
      <w:tr w:rsidR="00814FB8" w:rsidRPr="00792E2C" w:rsidTr="00393107">
        <w:tc>
          <w:tcPr>
            <w:tcW w:w="2137"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Непредвиденные ра</w:t>
            </w:r>
            <w:r w:rsidRPr="00792E2C">
              <w:rPr>
                <w:rFonts w:ascii="Times New Roman" w:hAnsi="Times New Roman" w:cs="Times New Roman"/>
                <w:sz w:val="28"/>
                <w:szCs w:val="28"/>
              </w:rPr>
              <w:t>с</w:t>
            </w:r>
            <w:r w:rsidRPr="00792E2C">
              <w:rPr>
                <w:rFonts w:ascii="Times New Roman" w:hAnsi="Times New Roman" w:cs="Times New Roman"/>
                <w:sz w:val="28"/>
                <w:szCs w:val="28"/>
              </w:rPr>
              <w:t>ходы</w:t>
            </w:r>
          </w:p>
        </w:tc>
        <w:tc>
          <w:tcPr>
            <w:tcW w:w="6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1177</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1236</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1294</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1349</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2648</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2748</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2851</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2957</w:t>
            </w:r>
          </w:p>
        </w:tc>
        <w:tc>
          <w:tcPr>
            <w:tcW w:w="772"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3068</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3183</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3303</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0"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25814</w:t>
            </w:r>
          </w:p>
        </w:tc>
      </w:tr>
      <w:tr w:rsidR="00814FB8" w:rsidRPr="00792E2C" w:rsidTr="00393107">
        <w:tc>
          <w:tcPr>
            <w:tcW w:w="2137"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НДС</w:t>
            </w:r>
          </w:p>
        </w:tc>
        <w:tc>
          <w:tcPr>
            <w:tcW w:w="6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2376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2508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2633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2749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9648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10286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10969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11701</w:t>
            </w:r>
          </w:p>
        </w:tc>
        <w:tc>
          <w:tcPr>
            <w:tcW w:w="772"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12485</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13326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14470</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0"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93151</w:t>
            </w:r>
          </w:p>
        </w:tc>
      </w:tr>
      <w:tr w:rsidR="00814FB8" w:rsidRPr="00792E2C" w:rsidTr="00393107">
        <w:tc>
          <w:tcPr>
            <w:tcW w:w="2137"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Всего смета проекта</w:t>
            </w:r>
          </w:p>
        </w:tc>
        <w:tc>
          <w:tcPr>
            <w:tcW w:w="671"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15579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16444</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17259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18023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63251</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67429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71906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76704</w:t>
            </w:r>
          </w:p>
        </w:tc>
        <w:tc>
          <w:tcPr>
            <w:tcW w:w="772"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81846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87358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94857</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0"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70"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88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610656</w:t>
            </w:r>
          </w:p>
        </w:tc>
      </w:tr>
    </w:tbl>
    <w:p w:rsidR="00814FB8" w:rsidRPr="00792E2C" w:rsidRDefault="00814FB8" w:rsidP="00792E2C">
      <w:pPr>
        <w:spacing w:beforeLines="60" w:before="144" w:afterLines="60" w:after="144" w:line="360" w:lineRule="auto"/>
        <w:jc w:val="both"/>
        <w:rPr>
          <w:rFonts w:ascii="Times New Roman" w:hAnsi="Times New Roman" w:cs="Times New Roman"/>
          <w:noProof/>
          <w:color w:val="000000"/>
          <w:sz w:val="28"/>
          <w:szCs w:val="28"/>
        </w:rPr>
      </w:pPr>
    </w:p>
    <w:p w:rsidR="00814FB8" w:rsidRPr="00792E2C" w:rsidRDefault="00814FB8" w:rsidP="00792E2C">
      <w:pPr>
        <w:spacing w:beforeLines="60" w:before="144" w:afterLines="60" w:after="144" w:line="360" w:lineRule="auto"/>
        <w:jc w:val="both"/>
        <w:rPr>
          <w:rFonts w:ascii="Times New Roman" w:hAnsi="Times New Roman" w:cs="Times New Roman"/>
          <w:noProof/>
          <w:color w:val="000000"/>
          <w:sz w:val="28"/>
          <w:szCs w:val="28"/>
        </w:rPr>
        <w:sectPr w:rsidR="00814FB8" w:rsidRPr="00792E2C" w:rsidSect="00792E2C">
          <w:type w:val="continuous"/>
          <w:pgSz w:w="11907" w:h="16839" w:code="9"/>
          <w:pgMar w:top="380" w:right="703" w:bottom="1260" w:left="1134" w:header="0" w:footer="426" w:gutter="0"/>
          <w:cols w:space="720"/>
          <w:docGrid w:linePitch="326"/>
        </w:sectPr>
      </w:pPr>
    </w:p>
    <w:p w:rsidR="00814FB8" w:rsidRPr="00792E2C" w:rsidRDefault="00814FB8"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lastRenderedPageBreak/>
        <w:t>Предлагаемыми программами не планируется изменения принятых температурных графиков на теплоисточниках до 2030 года.</w:t>
      </w:r>
    </w:p>
    <w:p w:rsidR="00814FB8" w:rsidRPr="00792E2C" w:rsidRDefault="00814FB8"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Изменения гидравлического режима работы системы теплоснабжения не планир</w:t>
      </w:r>
      <w:r w:rsidRPr="00792E2C">
        <w:rPr>
          <w:rFonts w:ascii="Times New Roman" w:hAnsi="Times New Roman" w:cs="Times New Roman"/>
          <w:sz w:val="28"/>
          <w:szCs w:val="28"/>
        </w:rPr>
        <w:t>у</w:t>
      </w:r>
      <w:r w:rsidRPr="00792E2C">
        <w:rPr>
          <w:rFonts w:ascii="Times New Roman" w:hAnsi="Times New Roman" w:cs="Times New Roman"/>
          <w:sz w:val="28"/>
          <w:szCs w:val="28"/>
        </w:rPr>
        <w:t>ются.</w:t>
      </w:r>
    </w:p>
    <w:p w:rsidR="00814FB8" w:rsidRPr="00792E2C" w:rsidRDefault="00814FB8"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xml:space="preserve">Информация </w:t>
      </w:r>
      <w:proofErr w:type="gramStart"/>
      <w:r w:rsidRPr="00792E2C">
        <w:rPr>
          <w:rFonts w:ascii="Times New Roman" w:hAnsi="Times New Roman" w:cs="Times New Roman"/>
          <w:sz w:val="28"/>
          <w:szCs w:val="28"/>
        </w:rPr>
        <w:t>о величине инвестиций в проиндексированных ценах в целом по всем мероприятиям приведена в таблице</w:t>
      </w:r>
      <w:proofErr w:type="gramEnd"/>
      <w:r w:rsidRPr="00792E2C">
        <w:rPr>
          <w:rFonts w:ascii="Times New Roman" w:hAnsi="Times New Roman" w:cs="Times New Roman"/>
          <w:sz w:val="28"/>
          <w:szCs w:val="28"/>
        </w:rPr>
        <w:t xml:space="preserve"> 25.</w:t>
      </w:r>
    </w:p>
    <w:p w:rsidR="00814FB8" w:rsidRPr="00792E2C" w:rsidRDefault="00814FB8" w:rsidP="00792E2C">
      <w:pPr>
        <w:spacing w:beforeLines="60" w:before="144" w:afterLines="60" w:after="144" w:line="360" w:lineRule="auto"/>
        <w:ind w:right="533" w:firstLine="539"/>
        <w:jc w:val="both"/>
        <w:rPr>
          <w:rFonts w:ascii="Times New Roman" w:hAnsi="Times New Roman" w:cs="Times New Roman"/>
          <w:b/>
          <w:sz w:val="28"/>
          <w:szCs w:val="28"/>
        </w:rPr>
      </w:pPr>
      <w:r w:rsidRPr="00792E2C">
        <w:rPr>
          <w:rFonts w:ascii="Times New Roman" w:hAnsi="Times New Roman" w:cs="Times New Roman"/>
          <w:b/>
          <w:sz w:val="28"/>
          <w:szCs w:val="28"/>
        </w:rPr>
        <w:t>Таблица 25. Необходимые инвестиции в реконструкцию котельных, в реконструкцию и строительство тепловых сетей, уст</w:t>
      </w:r>
      <w:r w:rsidRPr="00792E2C">
        <w:rPr>
          <w:rFonts w:ascii="Times New Roman" w:hAnsi="Times New Roman" w:cs="Times New Roman"/>
          <w:b/>
          <w:sz w:val="28"/>
          <w:szCs w:val="28"/>
        </w:rPr>
        <w:t>а</w:t>
      </w:r>
      <w:r w:rsidRPr="00792E2C">
        <w:rPr>
          <w:rFonts w:ascii="Times New Roman" w:hAnsi="Times New Roman" w:cs="Times New Roman"/>
          <w:b/>
          <w:sz w:val="28"/>
          <w:szCs w:val="28"/>
        </w:rPr>
        <w:t xml:space="preserve">новку ВПУ </w:t>
      </w:r>
      <w:r w:rsidRPr="00792E2C">
        <w:rPr>
          <w:rFonts w:ascii="Times New Roman" w:hAnsi="Times New Roman" w:cs="Times New Roman"/>
          <w:b/>
          <w:bCs/>
          <w:sz w:val="28"/>
          <w:szCs w:val="28"/>
        </w:rPr>
        <w:t xml:space="preserve">и баков-аккумуляторов </w:t>
      </w:r>
      <w:r w:rsidRPr="00792E2C">
        <w:rPr>
          <w:rFonts w:ascii="Times New Roman" w:hAnsi="Times New Roman" w:cs="Times New Roman"/>
          <w:b/>
          <w:sz w:val="28"/>
          <w:szCs w:val="28"/>
        </w:rPr>
        <w:t>на источниках тепловой энергии, до 2030 года в проиндексированных ценах (прогноз)</w:t>
      </w:r>
      <w:r w:rsidRPr="00792E2C">
        <w:rPr>
          <w:rFonts w:ascii="Times New Roman" w:hAnsi="Times New Roman" w:cs="Times New Roman"/>
          <w:b/>
          <w:noProof/>
          <w:sz w:val="28"/>
          <w:szCs w:val="28"/>
        </w:rPr>
        <w:t>, тыс. руб.</w:t>
      </w:r>
    </w:p>
    <w:p w:rsidR="00814FB8" w:rsidRPr="00792E2C" w:rsidRDefault="00814FB8" w:rsidP="00792E2C">
      <w:pPr>
        <w:spacing w:beforeLines="60" w:before="144" w:afterLines="60" w:after="144" w:line="360" w:lineRule="auto"/>
        <w:ind w:right="533" w:firstLine="539"/>
        <w:jc w:val="both"/>
        <w:rPr>
          <w:rFonts w:ascii="Times New Roman" w:hAnsi="Times New Roman" w:cs="Times New Roman"/>
          <w:b/>
          <w:sz w:val="28"/>
          <w:szCs w:val="28"/>
        </w:rPr>
      </w:pPr>
    </w:p>
    <w:tbl>
      <w:tblPr>
        <w:tblW w:w="13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76"/>
        <w:gridCol w:w="916"/>
        <w:gridCol w:w="916"/>
        <w:gridCol w:w="916"/>
        <w:gridCol w:w="916"/>
        <w:gridCol w:w="916"/>
        <w:gridCol w:w="916"/>
        <w:gridCol w:w="916"/>
        <w:gridCol w:w="916"/>
        <w:gridCol w:w="916"/>
        <w:gridCol w:w="916"/>
        <w:gridCol w:w="916"/>
        <w:gridCol w:w="776"/>
        <w:gridCol w:w="776"/>
        <w:gridCol w:w="776"/>
        <w:gridCol w:w="1056"/>
      </w:tblGrid>
      <w:tr w:rsidR="00814FB8" w:rsidRPr="00792E2C" w:rsidTr="00393107">
        <w:tc>
          <w:tcPr>
            <w:tcW w:w="193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ВСЕГО</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2016</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2017</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2018</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2019</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2020</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2021</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2022</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2023</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2024</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2025</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2026</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2027</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2028</w:t>
            </w:r>
          </w:p>
        </w:tc>
        <w:tc>
          <w:tcPr>
            <w:tcW w:w="663"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2029</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2030</w:t>
            </w:r>
          </w:p>
        </w:tc>
        <w:tc>
          <w:tcPr>
            <w:tcW w:w="86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Всего</w:t>
            </w:r>
          </w:p>
        </w:tc>
      </w:tr>
      <w:tr w:rsidR="00814FB8" w:rsidRPr="00792E2C" w:rsidTr="00393107">
        <w:tc>
          <w:tcPr>
            <w:tcW w:w="193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ПИР и ПСД</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199</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666</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699</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732</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764</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17659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19008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20459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22022</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23703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25513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28807</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63"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6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160231</w:t>
            </w:r>
          </w:p>
        </w:tc>
      </w:tr>
      <w:tr w:rsidR="00814FB8" w:rsidRPr="00792E2C" w:rsidTr="00393107">
        <w:tc>
          <w:tcPr>
            <w:tcW w:w="193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Оборудование</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1776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5936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6233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6528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6808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13360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13861</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14381</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14920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15479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16059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16661</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63"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6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132002</w:t>
            </w:r>
          </w:p>
        </w:tc>
      </w:tr>
      <w:tr w:rsidR="00814FB8" w:rsidRPr="00792E2C" w:rsidTr="00393107">
        <w:tc>
          <w:tcPr>
            <w:tcW w:w="193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proofErr w:type="gramStart"/>
            <w:r w:rsidRPr="00792E2C">
              <w:rPr>
                <w:rFonts w:ascii="Times New Roman" w:hAnsi="Times New Roman" w:cs="Times New Roman"/>
                <w:sz w:val="28"/>
                <w:szCs w:val="28"/>
              </w:rPr>
              <w:t>СМ</w:t>
            </w:r>
            <w:proofErr w:type="gramEnd"/>
            <w:r w:rsidRPr="00792E2C">
              <w:rPr>
                <w:rFonts w:ascii="Times New Roman" w:hAnsi="Times New Roman" w:cs="Times New Roman"/>
                <w:sz w:val="28"/>
                <w:szCs w:val="28"/>
              </w:rPr>
              <w:t xml:space="preserve"> и НР</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1600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5424</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5767</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6072</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6353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19934</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21527</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23247</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25105</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27111</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29277</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31616</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63"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6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203034</w:t>
            </w:r>
          </w:p>
        </w:tc>
      </w:tr>
      <w:tr w:rsidR="00814FB8" w:rsidRPr="00792E2C" w:rsidTr="00393107">
        <w:tc>
          <w:tcPr>
            <w:tcW w:w="193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 xml:space="preserve">Всего </w:t>
            </w:r>
            <w:proofErr w:type="spellStart"/>
            <w:r w:rsidRPr="00792E2C">
              <w:rPr>
                <w:rFonts w:ascii="Times New Roman" w:hAnsi="Times New Roman" w:cs="Times New Roman"/>
                <w:b/>
                <w:bCs/>
                <w:sz w:val="28"/>
                <w:szCs w:val="28"/>
              </w:rPr>
              <w:t>кап</w:t>
            </w:r>
            <w:proofErr w:type="gramStart"/>
            <w:r w:rsidRPr="00792E2C">
              <w:rPr>
                <w:rFonts w:ascii="Times New Roman" w:hAnsi="Times New Roman" w:cs="Times New Roman"/>
                <w:b/>
                <w:bCs/>
                <w:sz w:val="28"/>
                <w:szCs w:val="28"/>
              </w:rPr>
              <w:t>.з</w:t>
            </w:r>
            <w:proofErr w:type="gramEnd"/>
            <w:r w:rsidRPr="00792E2C">
              <w:rPr>
                <w:rFonts w:ascii="Times New Roman" w:hAnsi="Times New Roman" w:cs="Times New Roman"/>
                <w:b/>
                <w:bCs/>
                <w:sz w:val="28"/>
                <w:szCs w:val="28"/>
              </w:rPr>
              <w:t>атраты</w:t>
            </w:r>
            <w:proofErr w:type="spellEnd"/>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3575</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12026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12700</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13332</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13924</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50954</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54396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58087</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62046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66293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70849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77085</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63"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86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495267</w:t>
            </w:r>
          </w:p>
        </w:tc>
      </w:tr>
      <w:tr w:rsidR="00814FB8" w:rsidRPr="00792E2C" w:rsidTr="00393107">
        <w:tc>
          <w:tcPr>
            <w:tcW w:w="193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Непредвиденные расходы</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352</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1177</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1236</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1294</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1349</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2648</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2748</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2851</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2957</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3068</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3183</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3303</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63"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6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26518</w:t>
            </w:r>
          </w:p>
        </w:tc>
      </w:tr>
      <w:tr w:rsidR="00814FB8" w:rsidRPr="00792E2C" w:rsidTr="00393107">
        <w:tc>
          <w:tcPr>
            <w:tcW w:w="193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НДС</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706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2376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2508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2633</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2749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9648</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10286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10969</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11701</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12485</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13326</w:t>
            </w:r>
          </w:p>
        </w:tc>
        <w:tc>
          <w:tcPr>
            <w:tcW w:w="71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sz w:val="28"/>
                <w:szCs w:val="28"/>
              </w:rPr>
              <w:t>14470</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63"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0</w:t>
            </w:r>
          </w:p>
        </w:tc>
        <w:tc>
          <w:tcPr>
            <w:tcW w:w="86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color w:val="000000"/>
                <w:sz w:val="28"/>
                <w:szCs w:val="28"/>
              </w:rPr>
            </w:pPr>
            <w:r w:rsidRPr="00792E2C">
              <w:rPr>
                <w:rFonts w:ascii="Times New Roman" w:hAnsi="Times New Roman" w:cs="Times New Roman"/>
                <w:color w:val="000000"/>
                <w:sz w:val="28"/>
                <w:szCs w:val="28"/>
              </w:rPr>
              <w:t>93857</w:t>
            </w:r>
          </w:p>
        </w:tc>
      </w:tr>
      <w:tr w:rsidR="00814FB8" w:rsidRPr="00792E2C" w:rsidTr="00393107">
        <w:tc>
          <w:tcPr>
            <w:tcW w:w="1936" w:type="dxa"/>
            <w:shd w:val="clear" w:color="auto" w:fill="auto"/>
            <w:vAlign w:val="bottom"/>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Всего смета пр</w:t>
            </w:r>
            <w:r w:rsidRPr="00792E2C">
              <w:rPr>
                <w:rFonts w:ascii="Times New Roman" w:hAnsi="Times New Roman" w:cs="Times New Roman"/>
                <w:b/>
                <w:bCs/>
                <w:sz w:val="28"/>
                <w:szCs w:val="28"/>
              </w:rPr>
              <w:t>о</w:t>
            </w:r>
            <w:r w:rsidRPr="00792E2C">
              <w:rPr>
                <w:rFonts w:ascii="Times New Roman" w:hAnsi="Times New Roman" w:cs="Times New Roman"/>
                <w:b/>
                <w:bCs/>
                <w:sz w:val="28"/>
                <w:szCs w:val="28"/>
              </w:rPr>
              <w:t>екта</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4634</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15579</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16444</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17259</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18023</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63251</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67429</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71906</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76704</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81846</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87358</w:t>
            </w:r>
          </w:p>
        </w:tc>
        <w:tc>
          <w:tcPr>
            <w:tcW w:w="716"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sz w:val="28"/>
                <w:szCs w:val="28"/>
              </w:rPr>
            </w:pPr>
            <w:r w:rsidRPr="00792E2C">
              <w:rPr>
                <w:rFonts w:ascii="Times New Roman" w:hAnsi="Times New Roman" w:cs="Times New Roman"/>
                <w:b/>
                <w:bCs/>
                <w:sz w:val="28"/>
                <w:szCs w:val="28"/>
              </w:rPr>
              <w:t>94857</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63" w:type="dxa"/>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663"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0</w:t>
            </w:r>
          </w:p>
        </w:tc>
        <w:tc>
          <w:tcPr>
            <w:tcW w:w="865" w:type="dxa"/>
            <w:shd w:val="clear" w:color="auto" w:fill="auto"/>
            <w:vAlign w:val="center"/>
          </w:tcPr>
          <w:p w:rsidR="00814FB8" w:rsidRPr="00792E2C" w:rsidRDefault="00814FB8" w:rsidP="00792E2C">
            <w:pPr>
              <w:spacing w:beforeLines="60" w:before="144" w:afterLines="60" w:after="144" w:line="360" w:lineRule="auto"/>
              <w:jc w:val="both"/>
              <w:rPr>
                <w:rFonts w:ascii="Times New Roman" w:hAnsi="Times New Roman" w:cs="Times New Roman"/>
                <w:b/>
                <w:bCs/>
                <w:color w:val="000000"/>
                <w:sz w:val="28"/>
                <w:szCs w:val="28"/>
              </w:rPr>
            </w:pPr>
            <w:r w:rsidRPr="00792E2C">
              <w:rPr>
                <w:rFonts w:ascii="Times New Roman" w:hAnsi="Times New Roman" w:cs="Times New Roman"/>
                <w:b/>
                <w:bCs/>
                <w:color w:val="000000"/>
                <w:sz w:val="28"/>
                <w:szCs w:val="28"/>
              </w:rPr>
              <w:t>615290</w:t>
            </w:r>
          </w:p>
        </w:tc>
      </w:tr>
    </w:tbl>
    <w:p w:rsidR="00814FB8" w:rsidRPr="00792E2C" w:rsidRDefault="00814FB8" w:rsidP="00792E2C">
      <w:pPr>
        <w:spacing w:beforeLines="60" w:before="144" w:afterLines="60" w:after="144" w:line="360" w:lineRule="auto"/>
        <w:ind w:right="533"/>
        <w:jc w:val="both"/>
        <w:rPr>
          <w:rFonts w:ascii="Times New Roman" w:hAnsi="Times New Roman" w:cs="Times New Roman"/>
          <w:b/>
          <w:sz w:val="28"/>
          <w:szCs w:val="28"/>
        </w:rPr>
      </w:pPr>
    </w:p>
    <w:p w:rsidR="00814FB8" w:rsidRPr="00792E2C" w:rsidRDefault="00814FB8" w:rsidP="00792E2C">
      <w:pPr>
        <w:spacing w:beforeLines="60" w:before="144" w:afterLines="60" w:after="144" w:line="360" w:lineRule="auto"/>
        <w:ind w:firstLine="709"/>
        <w:jc w:val="both"/>
        <w:rPr>
          <w:rFonts w:ascii="Times New Roman" w:hAnsi="Times New Roman" w:cs="Times New Roman"/>
          <w:sz w:val="28"/>
          <w:szCs w:val="28"/>
          <w:lang w:val="en-US"/>
        </w:rPr>
      </w:pP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xml:space="preserve">Результатом утверждения схемы теплоснабжения </w:t>
      </w:r>
      <w:r w:rsidR="00A275B7" w:rsidRPr="00792E2C">
        <w:rPr>
          <w:rFonts w:ascii="Times New Roman" w:hAnsi="Times New Roman" w:cs="Times New Roman"/>
          <w:sz w:val="28"/>
          <w:szCs w:val="28"/>
        </w:rPr>
        <w:t xml:space="preserve">района </w:t>
      </w:r>
      <w:proofErr w:type="spellStart"/>
      <w:r w:rsidR="00A275B7" w:rsidRPr="00792E2C">
        <w:rPr>
          <w:rFonts w:ascii="Times New Roman" w:hAnsi="Times New Roman" w:cs="Times New Roman"/>
          <w:color w:val="000000"/>
          <w:sz w:val="28"/>
          <w:szCs w:val="28"/>
          <w:shd w:val="clear" w:color="auto" w:fill="FFFFFF"/>
        </w:rPr>
        <w:t>Павшинская</w:t>
      </w:r>
      <w:proofErr w:type="spellEnd"/>
      <w:r w:rsidR="00A275B7" w:rsidRPr="00792E2C">
        <w:rPr>
          <w:rFonts w:ascii="Times New Roman" w:hAnsi="Times New Roman" w:cs="Times New Roman"/>
          <w:color w:val="000000"/>
          <w:sz w:val="28"/>
          <w:szCs w:val="28"/>
          <w:shd w:val="clear" w:color="auto" w:fill="FFFFFF"/>
        </w:rPr>
        <w:t xml:space="preserve"> пойма, </w:t>
      </w:r>
      <w:proofErr w:type="spellStart"/>
      <w:r w:rsidR="00A275B7" w:rsidRPr="00792E2C">
        <w:rPr>
          <w:rFonts w:ascii="Times New Roman" w:hAnsi="Times New Roman" w:cs="Times New Roman"/>
          <w:color w:val="000000"/>
          <w:sz w:val="28"/>
          <w:szCs w:val="28"/>
          <w:shd w:val="clear" w:color="auto" w:fill="FFFFFF"/>
        </w:rPr>
        <w:t>мкр</w:t>
      </w:r>
      <w:proofErr w:type="spellEnd"/>
      <w:r w:rsidR="00A275B7" w:rsidRPr="00792E2C">
        <w:rPr>
          <w:rFonts w:ascii="Times New Roman" w:hAnsi="Times New Roman" w:cs="Times New Roman"/>
          <w:color w:val="000000"/>
          <w:sz w:val="28"/>
          <w:szCs w:val="28"/>
          <w:shd w:val="clear" w:color="auto" w:fill="FFFFFF"/>
        </w:rPr>
        <w:t xml:space="preserve"> №1</w:t>
      </w:r>
      <w:r w:rsidR="00A275B7" w:rsidRPr="00792E2C">
        <w:rPr>
          <w:rFonts w:ascii="Times New Roman" w:hAnsi="Times New Roman" w:cs="Times New Roman"/>
          <w:color w:val="000000"/>
          <w:sz w:val="28"/>
          <w:szCs w:val="28"/>
          <w:shd w:val="clear" w:color="auto" w:fill="FFFFFF"/>
        </w:rPr>
        <w:t xml:space="preserve"> </w:t>
      </w:r>
      <w:r w:rsidRPr="00792E2C">
        <w:rPr>
          <w:rFonts w:ascii="Times New Roman" w:hAnsi="Times New Roman" w:cs="Times New Roman"/>
          <w:sz w:val="28"/>
          <w:szCs w:val="28"/>
        </w:rPr>
        <w:t>до 2030 года должно быть выделение ЕТО и тарифа на тепловую энергию отпускаемую потребителям. Предполаг</w:t>
      </w:r>
      <w:r w:rsidRPr="00792E2C">
        <w:rPr>
          <w:rFonts w:ascii="Times New Roman" w:hAnsi="Times New Roman" w:cs="Times New Roman"/>
          <w:sz w:val="28"/>
          <w:szCs w:val="28"/>
        </w:rPr>
        <w:t>а</w:t>
      </w:r>
      <w:r w:rsidRPr="00792E2C">
        <w:rPr>
          <w:rFonts w:ascii="Times New Roman" w:hAnsi="Times New Roman" w:cs="Times New Roman"/>
          <w:sz w:val="28"/>
          <w:szCs w:val="28"/>
        </w:rPr>
        <w:t>емый период, с которого начнет функционировать ЕТО – 2016 г.</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Предлагаемые в Разделе 7 настоящего отчета источники инвестиций предполагают возможность привлечения тарифных сре</w:t>
      </w:r>
      <w:proofErr w:type="gramStart"/>
      <w:r w:rsidRPr="00792E2C">
        <w:rPr>
          <w:rFonts w:ascii="Times New Roman" w:hAnsi="Times New Roman" w:cs="Times New Roman"/>
          <w:sz w:val="28"/>
          <w:szCs w:val="28"/>
        </w:rPr>
        <w:t>дств дл</w:t>
      </w:r>
      <w:proofErr w:type="gramEnd"/>
      <w:r w:rsidRPr="00792E2C">
        <w:rPr>
          <w:rFonts w:ascii="Times New Roman" w:hAnsi="Times New Roman" w:cs="Times New Roman"/>
          <w:sz w:val="28"/>
          <w:szCs w:val="28"/>
        </w:rPr>
        <w:t>я реализации пр</w:t>
      </w:r>
      <w:r w:rsidRPr="00792E2C">
        <w:rPr>
          <w:rFonts w:ascii="Times New Roman" w:hAnsi="Times New Roman" w:cs="Times New Roman"/>
          <w:sz w:val="28"/>
          <w:szCs w:val="28"/>
        </w:rPr>
        <w:t>о</w:t>
      </w:r>
      <w:r w:rsidRPr="00792E2C">
        <w:rPr>
          <w:rFonts w:ascii="Times New Roman" w:hAnsi="Times New Roman" w:cs="Times New Roman"/>
          <w:sz w:val="28"/>
          <w:szCs w:val="28"/>
        </w:rPr>
        <w:t>граммы.</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Существует ограничение на применения тарифных сре</w:t>
      </w:r>
      <w:proofErr w:type="gramStart"/>
      <w:r w:rsidRPr="00792E2C">
        <w:rPr>
          <w:rFonts w:ascii="Times New Roman" w:hAnsi="Times New Roman" w:cs="Times New Roman"/>
          <w:sz w:val="28"/>
          <w:szCs w:val="28"/>
        </w:rPr>
        <w:t>дств дл</w:t>
      </w:r>
      <w:proofErr w:type="gramEnd"/>
      <w:r w:rsidRPr="00792E2C">
        <w:rPr>
          <w:rFonts w:ascii="Times New Roman" w:hAnsi="Times New Roman" w:cs="Times New Roman"/>
          <w:sz w:val="28"/>
          <w:szCs w:val="28"/>
        </w:rPr>
        <w:t>я реализации програ</w:t>
      </w:r>
      <w:r w:rsidRPr="00792E2C">
        <w:rPr>
          <w:rFonts w:ascii="Times New Roman" w:hAnsi="Times New Roman" w:cs="Times New Roman"/>
          <w:sz w:val="28"/>
          <w:szCs w:val="28"/>
        </w:rPr>
        <w:t>м</w:t>
      </w:r>
      <w:r w:rsidRPr="00792E2C">
        <w:rPr>
          <w:rFonts w:ascii="Times New Roman" w:hAnsi="Times New Roman" w:cs="Times New Roman"/>
          <w:sz w:val="28"/>
          <w:szCs w:val="28"/>
        </w:rPr>
        <w:t>мы из-за предельных норм роста тарифов утверждаемых ФСТ.</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 xml:space="preserve">Расчёт расширительного бака выполняют для определения его объёма, минимального диаметра присоединительного трубопровода, начального давления газового пространства и начального эксплуатационного давления в системе отопления. В методике расчёта расширительных баков можно установить такую зависимость между объёмом бака и влияющими на него параметрами: • Чем больше ёмкость системы отопления, тем больше объём расширительного бака. • Чем выше максимальная температура воды в системе отопления, тем больше объём бака. • Чем выше максимально допустимое давление в системе отопления, тем меньше объём. • Чем меньше высота от места установки расширительного бака до верхней точки системы отопления, тем меньше объём бака. </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 xml:space="preserve">Так как, расширительные баки в системе отопления необходимы не только для компенсации изменяющегося объёма воды но и для пополнения незначительных утечек теплоносителя — в расширительном баке </w:t>
      </w:r>
      <w:r w:rsidRPr="0002668F">
        <w:rPr>
          <w:rFonts w:ascii="Times New Roman" w:hAnsi="Times New Roman" w:cs="Times New Roman"/>
          <w:noProof/>
          <w:color w:val="000000"/>
          <w:sz w:val="28"/>
          <w:szCs w:val="28"/>
        </w:rPr>
        <w:lastRenderedPageBreak/>
        <w:t>предусматривают некоторый запас воды, так называемый эксплуатационный объём. В выше приведенном алгоритме расчёта заложен эксплуатационный объём воды в размере 3% от ёмкости системы отопления. Компенсация температурного расширения и подпитка системы отопления происходит при помощи мембранного бака WRV 300 (Ру=6 бар) установленного на систему отопления. 46 2.7.4 Подбор регулятора перепада давления Регулятор перепада давления — это регулирующая трубопроводная арматура, предназначенная для автоматического поддержания заданной разницы давлений воды, в местах отбора импульсов. Поддержание постоянного перепада давлений осуществляется изменением проходного сечения клапана регулятора. По реакции на изменение перепада регуляторы делятся на закрывающиеся и открывающиеся при увеличении перепада. Принцип работы регулятора прямого действия основан на использовании энергии воды для управления клапаном без подвода энергии от внешнего источника. Степень открытия клапана пропорциональна степени отклонения перепада от заданного значения. Расчёт регулятора перепада давления заключается в определении пропускной способности, требуемого диапазона настройки, проверке на возникновения шума и кавитации. Зависимость потерь напора от расхода через регулятор перепада давления называется пропускной способностью - Kvs. Kvs - пропускная способность численно равная расходу в м³/ч, через полностью открытый затвор регулятора перепада, при котором потери напора на нём равны 1бар. Kv – то же, при частичном открытии затвора регулятора. Зная, что при изменении расхода в «n» раз потери напора на регуляторе изменяются в «n» в квадрате раз не сложно определить требуемый Kv регулятора перепада давления подставив в уравнение расчётный расход и избыток напора. Некоторые производители рекомендуют выбирать регулятор перепада давления с ближайшим большим значением Kvs от полученного значения Kv.</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lastRenderedPageBreak/>
        <w:t xml:space="preserve"> Такой подход выбора позволяет с большей точностью регулировать расходы ниже заданного при расчёте, но не даёт возможности увеличить расход выше заданного значения, которое довольно часто приходится превышать. Регулятор перепада давления, рассчитанный таким образом, сможет с достаточной точностью как уменьшить расход относительно заданного, так и несколько увеличить его. 47 Настройка регулятора перепада давления выполняется после заполнения трубопровода водой во время пусконаладочных работ всего узла. В случае если точно известно давление настройки и чётко определена позиция на настроечной шкале, допускается настройка перепада до момента заполнения трубопровода водой. Настраивается регулятор перепада, вращением регулировочного винта сжимающего пружину до момента выравнивания перепада давлений в месте отбора импульсов с заданным значением. Вращение регулировочного винта плавно изменяет давление настройки и каждому числу оборотов соответствует определённый перепад в поддерживаемом диапазоне. Проверка регулятора перепада давления выполняется путём изменения расхода воды проходящего через него. Расход воды изменяют любой регулирующей или запорной арматурой установленной на том же трубопроводе, при этом обращают внимание на скорость срабатывания и точность поддержания перепада регулятором. Допустимая погрешность калибровки пружины на граничных значениях диапазона настройки составляет 10%. Для облегчения настройки давления и контроля за работой регулятора в местах отбора импульсов необходимо установить манометры. </w:t>
      </w:r>
      <w:proofErr w:type="gramStart"/>
      <w:r w:rsidRPr="0002668F">
        <w:rPr>
          <w:rFonts w:ascii="Times New Roman" w:hAnsi="Times New Roman" w:cs="Times New Roman"/>
          <w:noProof/>
          <w:color w:val="000000"/>
          <w:sz w:val="28"/>
          <w:szCs w:val="28"/>
        </w:rPr>
        <w:t>Для данных тепловых пунктов запроектирован регулятор перепада давления TA DA 616 с пропускной способностью Kvs= 32 м3 /ч. Регулятор настроить на перепад 2 бара. 2.8 Автоматизация ИТП Автоматика теплового пункта обеспечивает: - поддержание температуры теплоносителя, поступающего в системы отопления и вентиляции в зависимости от температуры наружного воздуха; - поддержание заданной температуры воды в системе горячего водоснабжения;</w:t>
      </w:r>
      <w:proofErr w:type="gramEnd"/>
      <w:r w:rsidRPr="0002668F">
        <w:rPr>
          <w:rFonts w:ascii="Times New Roman" w:hAnsi="Times New Roman" w:cs="Times New Roman"/>
          <w:noProof/>
          <w:color w:val="000000"/>
          <w:sz w:val="28"/>
          <w:szCs w:val="28"/>
        </w:rPr>
        <w:t xml:space="preserve"> - управление насосами систем теплопотребления в ручном и </w:t>
      </w:r>
      <w:r w:rsidRPr="0002668F">
        <w:rPr>
          <w:rFonts w:ascii="Times New Roman" w:hAnsi="Times New Roman" w:cs="Times New Roman"/>
          <w:noProof/>
          <w:color w:val="000000"/>
          <w:sz w:val="28"/>
          <w:szCs w:val="28"/>
        </w:rPr>
        <w:lastRenderedPageBreak/>
        <w:t xml:space="preserve">автоматическом режиме, защиту двигателей, вывод сигнала аварии на щит 48 управления и включение резервного насоса, переключение насосов по таймеру, для равномерной наработки ресурса электродвигателей; - поддержание давления в системах теплопотребления в автоматическом режиме; </w:t>
      </w:r>
    </w:p>
    <w:p w:rsidR="0002668F" w:rsidRDefault="0002668F" w:rsidP="0002668F">
      <w:pPr>
        <w:spacing w:beforeLines="300" w:before="720" w:afterLines="300" w:after="720" w:line="360" w:lineRule="auto"/>
        <w:ind w:firstLine="709"/>
        <w:jc w:val="both"/>
        <w:rPr>
          <w:rFonts w:ascii="Times New Roman" w:hAnsi="Times New Roman" w:cs="Times New Roman"/>
          <w:noProof/>
          <w:color w:val="000000"/>
          <w:sz w:val="28"/>
          <w:szCs w:val="28"/>
        </w:rPr>
      </w:pPr>
      <w:r w:rsidRPr="0002668F">
        <w:rPr>
          <w:rFonts w:ascii="Times New Roman" w:hAnsi="Times New Roman" w:cs="Times New Roman"/>
          <w:noProof/>
          <w:color w:val="000000"/>
          <w:sz w:val="28"/>
          <w:szCs w:val="28"/>
        </w:rPr>
        <w:t xml:space="preserve">Регулирование температуры теплоносителя, осуществляется за счет изменения расхода сетевой воды, поступающей к соответствующим теплообменникам систем отопления, вентиляции и горячего водоснабжения с помощью регулирующих клапанов с электрическими исполнительными механизмами серии IMI CV 216/MC55. Управление системой автоматики ИТП осуществляется программируемым контроллером ТРМ-232М/МР1 (Россия) Установленная система автоматизации и погодного регулирования позволяет осуществлять подачу требуемых параметров теплоносителя. </w:t>
      </w:r>
      <w:proofErr w:type="gramStart"/>
      <w:r w:rsidRPr="0002668F">
        <w:rPr>
          <w:rFonts w:ascii="Times New Roman" w:hAnsi="Times New Roman" w:cs="Times New Roman"/>
          <w:noProof/>
          <w:color w:val="000000"/>
          <w:sz w:val="28"/>
          <w:szCs w:val="28"/>
        </w:rPr>
        <w:t>Для автоматизации теплового пункта установлен контроллер ТРМ-232М/МР1 который управляет насосами, клапаном с электроприводом серии IMI CV 216/MC 55, а также соленоидным клапаном в зависимости от температуры наружного воздуха, тем самым позволяя держать требуемые параметры теплоносителя. 2.9 Электрооборудование и освещение ИТП Подключение ИТП предусмотрено от отдельного вводно-распределительного устройства (ВРУ) по независимой схеме (от двух кабельных вводов) по II категории</w:t>
      </w:r>
      <w:proofErr w:type="gramEnd"/>
      <w:r w:rsidRPr="0002668F">
        <w:rPr>
          <w:rFonts w:ascii="Times New Roman" w:hAnsi="Times New Roman" w:cs="Times New Roman"/>
          <w:noProof/>
          <w:color w:val="000000"/>
          <w:sz w:val="28"/>
          <w:szCs w:val="28"/>
        </w:rPr>
        <w:t xml:space="preserve"> электроснабжения с установкой АВР и щита учета электроэнергии. Ввод силового кабеля электропитания осуществляется непосредственно в помещение ИТП. Контроллер системы управления и автоматики, а так же система аварийного освещения подключается через щит аварийного питания. Подключение электрооборудования выполняется проводом или кабелем с медными жилами в электрических лотках из оцинкованной стали. Щиты управления инженерными системами выполняются комплектно, заводской сборки. Исполнение шкафов (пыле-влагозащищенность) – согласно </w:t>
      </w:r>
      <w:r w:rsidRPr="0002668F">
        <w:rPr>
          <w:rFonts w:ascii="Times New Roman" w:hAnsi="Times New Roman" w:cs="Times New Roman"/>
          <w:noProof/>
          <w:color w:val="000000"/>
          <w:sz w:val="28"/>
          <w:szCs w:val="28"/>
        </w:rPr>
        <w:lastRenderedPageBreak/>
        <w:t xml:space="preserve">категории помещения ИТП - не менее IP54. На наружных дверцах щитов 49 управления устанавливаются переключатели управления электродвигателями насосов («ручной» / «автомат»), а также световая сигнализация состояния насосов («работа» / «авария»). </w:t>
      </w:r>
      <w:proofErr w:type="gramStart"/>
      <w:r w:rsidRPr="0002668F">
        <w:rPr>
          <w:rFonts w:ascii="Times New Roman" w:hAnsi="Times New Roman" w:cs="Times New Roman"/>
          <w:noProof/>
          <w:color w:val="000000"/>
          <w:sz w:val="28"/>
          <w:szCs w:val="28"/>
        </w:rPr>
        <w:t>Все электродвигатели оборудовать ключами безопасности (отсутствие прямой видимости в зоне установки щитов управления насосных агрегатов). [16] Так же в помещении ИТП предусматривается: - заземление помещения, каркасов щитов и металлических частей оборудования в соответствии с требованиями ПУЭ, гл. 1.7 и СО-153-34.21.122- 2003; - подключения сварочного аппарата (I=25А) при помощи отдельного рубильника с предохранителями;</w:t>
      </w:r>
      <w:proofErr w:type="gramEnd"/>
      <w:r w:rsidRPr="0002668F">
        <w:rPr>
          <w:rFonts w:ascii="Times New Roman" w:hAnsi="Times New Roman" w:cs="Times New Roman"/>
          <w:noProof/>
          <w:color w:val="000000"/>
          <w:sz w:val="28"/>
          <w:szCs w:val="28"/>
        </w:rPr>
        <w:t xml:space="preserve"> - для ремонтного освещения предусмотреть установку ящика с понижающим трансформатором 220/36 В; - рабочее и аварийное освещение с применением светильников с лампами накаливания по нормам освещенности (для VI разряда зрительной работы) от разных панелей ВРУ. В помещении ИТП выполняется освещение в соответствии с нормами освещенности по СП 52.13330.2011. Тип и степень защиты светильников - в соответствии с категорией помещения ИТП, с установкой в светильниках люминесцентных или энергосберегающих ламп. Над дверью в помещении ИТП устанавливается светильник эвакуационного освещения с табличкой «ВЫХОД» и автономным режимом работы не менее 1часа</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Анализ влияния реализации проектов схемы теплоснабжения, предлагаемых к вкл</w:t>
      </w:r>
      <w:r w:rsidRPr="00792E2C">
        <w:rPr>
          <w:rFonts w:ascii="Times New Roman" w:hAnsi="Times New Roman" w:cs="Times New Roman"/>
          <w:sz w:val="28"/>
          <w:szCs w:val="28"/>
        </w:rPr>
        <w:t>ю</w:t>
      </w:r>
      <w:r w:rsidRPr="00792E2C">
        <w:rPr>
          <w:rFonts w:ascii="Times New Roman" w:hAnsi="Times New Roman" w:cs="Times New Roman"/>
          <w:sz w:val="28"/>
          <w:szCs w:val="28"/>
        </w:rPr>
        <w:t>чению в инвестиционную программу, выполнен по результатам прогнозного расчета н</w:t>
      </w:r>
      <w:r w:rsidRPr="00792E2C">
        <w:rPr>
          <w:rFonts w:ascii="Times New Roman" w:hAnsi="Times New Roman" w:cs="Times New Roman"/>
          <w:sz w:val="28"/>
          <w:szCs w:val="28"/>
        </w:rPr>
        <w:t>е</w:t>
      </w:r>
      <w:r w:rsidRPr="00792E2C">
        <w:rPr>
          <w:rFonts w:ascii="Times New Roman" w:hAnsi="Times New Roman" w:cs="Times New Roman"/>
          <w:sz w:val="28"/>
          <w:szCs w:val="28"/>
        </w:rPr>
        <w:t xml:space="preserve">обходимой валовой выручки. На рис. 5 </w:t>
      </w:r>
      <w:r w:rsidRPr="00792E2C">
        <w:rPr>
          <w:rFonts w:ascii="Times New Roman" w:hAnsi="Times New Roman" w:cs="Times New Roman"/>
          <w:color w:val="FF0000"/>
          <w:sz w:val="28"/>
          <w:szCs w:val="28"/>
        </w:rPr>
        <w:t xml:space="preserve"> </w:t>
      </w:r>
      <w:r w:rsidRPr="00792E2C">
        <w:rPr>
          <w:rFonts w:ascii="Times New Roman" w:hAnsi="Times New Roman" w:cs="Times New Roman"/>
          <w:sz w:val="28"/>
          <w:szCs w:val="28"/>
        </w:rPr>
        <w:t>представлена динамика изменения тарифов те</w:t>
      </w:r>
      <w:r w:rsidRPr="00792E2C">
        <w:rPr>
          <w:rFonts w:ascii="Times New Roman" w:hAnsi="Times New Roman" w:cs="Times New Roman"/>
          <w:sz w:val="28"/>
          <w:szCs w:val="28"/>
        </w:rPr>
        <w:t>п</w:t>
      </w:r>
      <w:r w:rsidRPr="00792E2C">
        <w:rPr>
          <w:rFonts w:ascii="Times New Roman" w:hAnsi="Times New Roman" w:cs="Times New Roman"/>
          <w:sz w:val="28"/>
          <w:szCs w:val="28"/>
        </w:rPr>
        <w:t>ловой энергии по ЕТО.</w:t>
      </w:r>
    </w:p>
    <w:p w:rsidR="000B5F27" w:rsidRPr="00792E2C" w:rsidRDefault="000B5F27" w:rsidP="00792E2C">
      <w:pPr>
        <w:spacing w:beforeLines="60" w:before="144" w:afterLines="60" w:after="144" w:line="360" w:lineRule="auto"/>
        <w:jc w:val="both"/>
        <w:rPr>
          <w:rFonts w:ascii="Times New Roman" w:hAnsi="Times New Roman" w:cs="Times New Roman"/>
          <w:sz w:val="28"/>
          <w:szCs w:val="28"/>
        </w:rPr>
      </w:pPr>
      <w:r w:rsidRPr="00792E2C">
        <w:rPr>
          <w:rFonts w:ascii="Times New Roman" w:hAnsi="Times New Roman" w:cs="Times New Roman"/>
          <w:noProof/>
          <w:sz w:val="28"/>
          <w:szCs w:val="28"/>
          <w:lang w:eastAsia="ru-RU"/>
        </w:rPr>
        <w:lastRenderedPageBreak/>
        <w:drawing>
          <wp:inline distT="0" distB="0" distL="0" distR="0" wp14:anchorId="17DD9A71" wp14:editId="2B7AA59D">
            <wp:extent cx="6210300" cy="411480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0B5F27" w:rsidRPr="00792E2C" w:rsidRDefault="000B5F27" w:rsidP="00792E2C">
      <w:pPr>
        <w:spacing w:beforeLines="60" w:before="144" w:afterLines="60" w:after="144" w:line="360" w:lineRule="auto"/>
        <w:jc w:val="both"/>
        <w:rPr>
          <w:rFonts w:ascii="Times New Roman" w:hAnsi="Times New Roman" w:cs="Times New Roman"/>
          <w:b/>
          <w:sz w:val="28"/>
          <w:szCs w:val="28"/>
        </w:rPr>
      </w:pPr>
    </w:p>
    <w:p w:rsidR="000B5F27" w:rsidRPr="00792E2C" w:rsidRDefault="000B5F27" w:rsidP="00792E2C">
      <w:pPr>
        <w:spacing w:beforeLines="60" w:before="144" w:afterLines="60" w:after="144" w:line="360" w:lineRule="auto"/>
        <w:jc w:val="both"/>
        <w:rPr>
          <w:rFonts w:ascii="Times New Roman" w:hAnsi="Times New Roman" w:cs="Times New Roman"/>
          <w:b/>
          <w:sz w:val="28"/>
          <w:szCs w:val="28"/>
        </w:rPr>
      </w:pPr>
      <w:r w:rsidRPr="00792E2C">
        <w:rPr>
          <w:rFonts w:ascii="Times New Roman" w:hAnsi="Times New Roman" w:cs="Times New Roman"/>
          <w:b/>
          <w:sz w:val="28"/>
          <w:szCs w:val="28"/>
        </w:rPr>
        <w:t>Рис. 5. Прогноз величины тарифа (без НДС) по ЕТО МКП «ЖКХ», влияние на величину тарифа реализации мероприятий указанных в програ</w:t>
      </w:r>
      <w:r w:rsidRPr="00792E2C">
        <w:rPr>
          <w:rFonts w:ascii="Times New Roman" w:hAnsi="Times New Roman" w:cs="Times New Roman"/>
          <w:b/>
          <w:sz w:val="28"/>
          <w:szCs w:val="28"/>
        </w:rPr>
        <w:t>м</w:t>
      </w:r>
      <w:r w:rsidRPr="00792E2C">
        <w:rPr>
          <w:rFonts w:ascii="Times New Roman" w:hAnsi="Times New Roman" w:cs="Times New Roman"/>
          <w:b/>
          <w:sz w:val="28"/>
          <w:szCs w:val="28"/>
        </w:rPr>
        <w:t xml:space="preserve">ме </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xml:space="preserve">Из рисунка 5 видно, что величина тарифа при условии реализации проектов схемы теплоснабжения колеблется, в период до </w:t>
      </w:r>
      <w:smartTag w:uri="urn:schemas-microsoft-com:office:smarttags" w:element="metricconverter">
        <w:smartTagPr>
          <w:attr w:name="ProductID" w:val="2028 г"/>
        </w:smartTagPr>
        <w:r w:rsidRPr="00792E2C">
          <w:rPr>
            <w:rFonts w:ascii="Times New Roman" w:hAnsi="Times New Roman" w:cs="Times New Roman"/>
            <w:sz w:val="28"/>
            <w:szCs w:val="28"/>
          </w:rPr>
          <w:t>2028 г</w:t>
        </w:r>
      </w:smartTag>
      <w:r w:rsidRPr="00792E2C">
        <w:rPr>
          <w:rFonts w:ascii="Times New Roman" w:hAnsi="Times New Roman" w:cs="Times New Roman"/>
          <w:sz w:val="28"/>
          <w:szCs w:val="28"/>
        </w:rPr>
        <w:t>. включительно превышая величину тар</w:t>
      </w:r>
      <w:r w:rsidRPr="00792E2C">
        <w:rPr>
          <w:rFonts w:ascii="Times New Roman" w:hAnsi="Times New Roman" w:cs="Times New Roman"/>
          <w:sz w:val="28"/>
          <w:szCs w:val="28"/>
        </w:rPr>
        <w:t>и</w:t>
      </w:r>
      <w:r w:rsidRPr="00792E2C">
        <w:rPr>
          <w:rFonts w:ascii="Times New Roman" w:hAnsi="Times New Roman" w:cs="Times New Roman"/>
          <w:sz w:val="28"/>
          <w:szCs w:val="28"/>
        </w:rPr>
        <w:t xml:space="preserve">фа, определенную без учета реализации проектов. Этот обусловлено большим объемом реализуемых проектов в рассматриваемый период. </w:t>
      </w:r>
      <w:proofErr w:type="gramStart"/>
      <w:r w:rsidRPr="00792E2C">
        <w:rPr>
          <w:rFonts w:ascii="Times New Roman" w:hAnsi="Times New Roman" w:cs="Times New Roman"/>
          <w:sz w:val="28"/>
          <w:szCs w:val="28"/>
        </w:rPr>
        <w:t xml:space="preserve">Однако реализация этих проектов приводит к тому, что в период после </w:t>
      </w:r>
      <w:smartTag w:uri="urn:schemas-microsoft-com:office:smarttags" w:element="metricconverter">
        <w:smartTagPr>
          <w:attr w:name="ProductID" w:val="2028 г"/>
        </w:smartTagPr>
        <w:r w:rsidRPr="00792E2C">
          <w:rPr>
            <w:rFonts w:ascii="Times New Roman" w:hAnsi="Times New Roman" w:cs="Times New Roman"/>
            <w:sz w:val="28"/>
            <w:szCs w:val="28"/>
          </w:rPr>
          <w:t>2028 г</w:t>
        </w:r>
      </w:smartTag>
      <w:r w:rsidRPr="00792E2C">
        <w:rPr>
          <w:rFonts w:ascii="Times New Roman" w:hAnsi="Times New Roman" w:cs="Times New Roman"/>
          <w:sz w:val="28"/>
          <w:szCs w:val="28"/>
        </w:rPr>
        <w:t>. прогнозируемая величина тарифа «с прое</w:t>
      </w:r>
      <w:r w:rsidRPr="00792E2C">
        <w:rPr>
          <w:rFonts w:ascii="Times New Roman" w:hAnsi="Times New Roman" w:cs="Times New Roman"/>
          <w:sz w:val="28"/>
          <w:szCs w:val="28"/>
        </w:rPr>
        <w:t>к</w:t>
      </w:r>
      <w:r w:rsidRPr="00792E2C">
        <w:rPr>
          <w:rFonts w:ascii="Times New Roman" w:hAnsi="Times New Roman" w:cs="Times New Roman"/>
          <w:sz w:val="28"/>
          <w:szCs w:val="28"/>
        </w:rPr>
        <w:t>тами» ниже величины тарифа «без проектов», что обусловлено выполнением меропри</w:t>
      </w:r>
      <w:r w:rsidRPr="00792E2C">
        <w:rPr>
          <w:rFonts w:ascii="Times New Roman" w:hAnsi="Times New Roman" w:cs="Times New Roman"/>
          <w:sz w:val="28"/>
          <w:szCs w:val="28"/>
        </w:rPr>
        <w:t>я</w:t>
      </w:r>
      <w:r w:rsidRPr="00792E2C">
        <w:rPr>
          <w:rFonts w:ascii="Times New Roman" w:hAnsi="Times New Roman" w:cs="Times New Roman"/>
          <w:sz w:val="28"/>
          <w:szCs w:val="28"/>
        </w:rPr>
        <w:t xml:space="preserve">тий по установке дополнительных </w:t>
      </w:r>
      <w:proofErr w:type="spellStart"/>
      <w:r w:rsidRPr="00792E2C">
        <w:rPr>
          <w:rFonts w:ascii="Times New Roman" w:hAnsi="Times New Roman" w:cs="Times New Roman"/>
          <w:sz w:val="28"/>
          <w:szCs w:val="28"/>
        </w:rPr>
        <w:lastRenderedPageBreak/>
        <w:t>котлоагрегатов</w:t>
      </w:r>
      <w:proofErr w:type="spellEnd"/>
      <w:r w:rsidRPr="00792E2C">
        <w:rPr>
          <w:rFonts w:ascii="Times New Roman" w:hAnsi="Times New Roman" w:cs="Times New Roman"/>
          <w:sz w:val="28"/>
          <w:szCs w:val="28"/>
        </w:rPr>
        <w:t>, установке ВПУ и баков-аккумуляторов, а так же замене отработавших свой срок участков тепловых сетей, и строительством новых участков тепловой сети.</w:t>
      </w:r>
      <w:proofErr w:type="gramEnd"/>
      <w:r w:rsidRPr="00792E2C">
        <w:rPr>
          <w:rFonts w:ascii="Times New Roman" w:hAnsi="Times New Roman" w:cs="Times New Roman"/>
          <w:sz w:val="28"/>
          <w:szCs w:val="28"/>
        </w:rPr>
        <w:t xml:space="preserve"> Максимальный пик графика тарифа «с проектами» в </w:t>
      </w:r>
      <w:smartTag w:uri="urn:schemas-microsoft-com:office:smarttags" w:element="metricconverter">
        <w:smartTagPr>
          <w:attr w:name="ProductID" w:val="2027 г"/>
        </w:smartTagPr>
        <w:r w:rsidRPr="00792E2C">
          <w:rPr>
            <w:rFonts w:ascii="Times New Roman" w:hAnsi="Times New Roman" w:cs="Times New Roman"/>
            <w:sz w:val="28"/>
            <w:szCs w:val="28"/>
          </w:rPr>
          <w:t>2027 г</w:t>
        </w:r>
      </w:smartTag>
      <w:r w:rsidRPr="00792E2C">
        <w:rPr>
          <w:rFonts w:ascii="Times New Roman" w:hAnsi="Times New Roman" w:cs="Times New Roman"/>
          <w:sz w:val="28"/>
          <w:szCs w:val="28"/>
        </w:rPr>
        <w:t xml:space="preserve">. обусловлен затратами на строительство новых участков тепловых сетей большой протяжённости и значительным увеличением отопительной нагрузки </w:t>
      </w:r>
      <w:proofErr w:type="gramStart"/>
      <w:r w:rsidRPr="00792E2C">
        <w:rPr>
          <w:rFonts w:ascii="Times New Roman" w:hAnsi="Times New Roman" w:cs="Times New Roman"/>
          <w:sz w:val="28"/>
          <w:szCs w:val="28"/>
        </w:rPr>
        <w:t>в следствии</w:t>
      </w:r>
      <w:proofErr w:type="gramEnd"/>
      <w:r w:rsidRPr="00792E2C">
        <w:rPr>
          <w:rFonts w:ascii="Times New Roman" w:hAnsi="Times New Roman" w:cs="Times New Roman"/>
          <w:sz w:val="28"/>
          <w:szCs w:val="28"/>
        </w:rPr>
        <w:t xml:space="preserve"> планируемого увеличения жилой застройки.</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xml:space="preserve">Сглаживание резких скачков </w:t>
      </w:r>
      <w:proofErr w:type="gramStart"/>
      <w:r w:rsidRPr="00792E2C">
        <w:rPr>
          <w:rFonts w:ascii="Times New Roman" w:hAnsi="Times New Roman" w:cs="Times New Roman"/>
          <w:sz w:val="28"/>
          <w:szCs w:val="28"/>
        </w:rPr>
        <w:t>тарифа</w:t>
      </w:r>
      <w:proofErr w:type="gramEnd"/>
      <w:r w:rsidRPr="00792E2C">
        <w:rPr>
          <w:rFonts w:ascii="Times New Roman" w:hAnsi="Times New Roman" w:cs="Times New Roman"/>
          <w:sz w:val="28"/>
          <w:szCs w:val="28"/>
        </w:rPr>
        <w:t xml:space="preserve"> возможно осуществить при формировании пр</w:t>
      </w:r>
      <w:r w:rsidRPr="00792E2C">
        <w:rPr>
          <w:rFonts w:ascii="Times New Roman" w:hAnsi="Times New Roman" w:cs="Times New Roman"/>
          <w:sz w:val="28"/>
          <w:szCs w:val="28"/>
        </w:rPr>
        <w:t>о</w:t>
      </w:r>
      <w:r w:rsidRPr="00792E2C">
        <w:rPr>
          <w:rFonts w:ascii="Times New Roman" w:hAnsi="Times New Roman" w:cs="Times New Roman"/>
          <w:sz w:val="28"/>
          <w:szCs w:val="28"/>
        </w:rPr>
        <w:t>граммы привлечения финансовых средств на реализацию проектов.</w:t>
      </w:r>
    </w:p>
    <w:p w:rsidR="000B5F27" w:rsidRPr="00792E2C" w:rsidRDefault="000B5F27" w:rsidP="00792E2C">
      <w:pPr>
        <w:spacing w:beforeLines="60" w:before="144" w:afterLines="60" w:after="144" w:line="360" w:lineRule="auto"/>
        <w:ind w:firstLine="540"/>
        <w:jc w:val="both"/>
        <w:rPr>
          <w:rFonts w:ascii="Times New Roman" w:hAnsi="Times New Roman" w:cs="Times New Roman"/>
          <w:b/>
          <w:sz w:val="28"/>
          <w:szCs w:val="28"/>
        </w:rPr>
      </w:pP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При определении ЕТО рассматриваются только те организации, основной деятельн</w:t>
      </w:r>
      <w:r w:rsidRPr="00792E2C">
        <w:rPr>
          <w:rFonts w:ascii="Times New Roman" w:hAnsi="Times New Roman" w:cs="Times New Roman"/>
          <w:sz w:val="28"/>
          <w:szCs w:val="28"/>
        </w:rPr>
        <w:t>о</w:t>
      </w:r>
      <w:r w:rsidRPr="00792E2C">
        <w:rPr>
          <w:rFonts w:ascii="Times New Roman" w:hAnsi="Times New Roman" w:cs="Times New Roman"/>
          <w:sz w:val="28"/>
          <w:szCs w:val="28"/>
        </w:rPr>
        <w:t>стью которых является осуществление теплоснабжения жилых зданий, объектов социал</w:t>
      </w:r>
      <w:r w:rsidRPr="00792E2C">
        <w:rPr>
          <w:rFonts w:ascii="Times New Roman" w:hAnsi="Times New Roman" w:cs="Times New Roman"/>
          <w:sz w:val="28"/>
          <w:szCs w:val="28"/>
        </w:rPr>
        <w:t>ь</w:t>
      </w:r>
      <w:r w:rsidRPr="00792E2C">
        <w:rPr>
          <w:rFonts w:ascii="Times New Roman" w:hAnsi="Times New Roman" w:cs="Times New Roman"/>
          <w:sz w:val="28"/>
          <w:szCs w:val="28"/>
        </w:rPr>
        <w:t>ного и культурно-бытового назначения. Такой организацией является МКП «ЖКХ».</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xml:space="preserve">Предлагается для </w:t>
      </w:r>
      <w:r w:rsidR="00A275B7" w:rsidRPr="00792E2C">
        <w:rPr>
          <w:rFonts w:ascii="Times New Roman" w:hAnsi="Times New Roman" w:cs="Times New Roman"/>
          <w:sz w:val="28"/>
          <w:szCs w:val="28"/>
        </w:rPr>
        <w:t xml:space="preserve">района </w:t>
      </w:r>
      <w:proofErr w:type="spellStart"/>
      <w:r w:rsidR="00A275B7" w:rsidRPr="00792E2C">
        <w:rPr>
          <w:rFonts w:ascii="Times New Roman" w:hAnsi="Times New Roman" w:cs="Times New Roman"/>
          <w:color w:val="000000"/>
          <w:sz w:val="28"/>
          <w:szCs w:val="28"/>
          <w:shd w:val="clear" w:color="auto" w:fill="FFFFFF"/>
        </w:rPr>
        <w:t>Павшинская</w:t>
      </w:r>
      <w:proofErr w:type="spellEnd"/>
      <w:r w:rsidR="00A275B7" w:rsidRPr="00792E2C">
        <w:rPr>
          <w:rFonts w:ascii="Times New Roman" w:hAnsi="Times New Roman" w:cs="Times New Roman"/>
          <w:color w:val="000000"/>
          <w:sz w:val="28"/>
          <w:szCs w:val="28"/>
          <w:shd w:val="clear" w:color="auto" w:fill="FFFFFF"/>
        </w:rPr>
        <w:t xml:space="preserve"> пойма, </w:t>
      </w:r>
      <w:proofErr w:type="spellStart"/>
      <w:r w:rsidR="00A275B7" w:rsidRPr="00792E2C">
        <w:rPr>
          <w:rFonts w:ascii="Times New Roman" w:hAnsi="Times New Roman" w:cs="Times New Roman"/>
          <w:color w:val="000000"/>
          <w:sz w:val="28"/>
          <w:szCs w:val="28"/>
          <w:shd w:val="clear" w:color="auto" w:fill="FFFFFF"/>
        </w:rPr>
        <w:t>мкр</w:t>
      </w:r>
      <w:proofErr w:type="spellEnd"/>
      <w:r w:rsidR="00A275B7" w:rsidRPr="00792E2C">
        <w:rPr>
          <w:rFonts w:ascii="Times New Roman" w:hAnsi="Times New Roman" w:cs="Times New Roman"/>
          <w:color w:val="000000"/>
          <w:sz w:val="28"/>
          <w:szCs w:val="28"/>
          <w:shd w:val="clear" w:color="auto" w:fill="FFFFFF"/>
        </w:rPr>
        <w:t xml:space="preserve"> №1</w:t>
      </w:r>
      <w:r w:rsidR="00A275B7" w:rsidRPr="00792E2C">
        <w:rPr>
          <w:rFonts w:ascii="Times New Roman" w:hAnsi="Times New Roman" w:cs="Times New Roman"/>
          <w:color w:val="000000"/>
          <w:sz w:val="28"/>
          <w:szCs w:val="28"/>
          <w:shd w:val="clear" w:color="auto" w:fill="FFFFFF"/>
        </w:rPr>
        <w:t xml:space="preserve"> </w:t>
      </w:r>
      <w:r w:rsidRPr="00792E2C">
        <w:rPr>
          <w:rFonts w:ascii="Times New Roman" w:hAnsi="Times New Roman" w:cs="Times New Roman"/>
          <w:sz w:val="28"/>
          <w:szCs w:val="28"/>
        </w:rPr>
        <w:t>определить одну ЕТО – МКП «ЖКХ».</w:t>
      </w:r>
    </w:p>
    <w:p w:rsidR="000B5F27" w:rsidRPr="00792E2C" w:rsidRDefault="000B5F27" w:rsidP="00792E2C">
      <w:pPr>
        <w:spacing w:beforeLines="60" w:before="144" w:afterLines="60" w:after="144" w:line="360" w:lineRule="auto"/>
        <w:ind w:firstLine="567"/>
        <w:jc w:val="both"/>
        <w:rPr>
          <w:rFonts w:ascii="Times New Roman" w:hAnsi="Times New Roman" w:cs="Times New Roman"/>
          <w:sz w:val="28"/>
          <w:szCs w:val="28"/>
        </w:rPr>
      </w:pPr>
      <w:r w:rsidRPr="00792E2C">
        <w:rPr>
          <w:rFonts w:ascii="Times New Roman" w:hAnsi="Times New Roman" w:cs="Times New Roman"/>
          <w:sz w:val="28"/>
          <w:szCs w:val="28"/>
        </w:rPr>
        <w:t xml:space="preserve">Согласно пункту 7 раздел </w:t>
      </w:r>
      <w:r w:rsidRPr="00792E2C">
        <w:rPr>
          <w:rFonts w:ascii="Times New Roman" w:hAnsi="Times New Roman" w:cs="Times New Roman"/>
          <w:sz w:val="28"/>
          <w:szCs w:val="28"/>
          <w:lang w:val="en-US"/>
        </w:rPr>
        <w:t>II</w:t>
      </w:r>
      <w:r w:rsidRPr="00792E2C">
        <w:rPr>
          <w:rFonts w:ascii="Times New Roman" w:hAnsi="Times New Roman" w:cs="Times New Roman"/>
          <w:sz w:val="28"/>
          <w:szCs w:val="28"/>
        </w:rPr>
        <w:t xml:space="preserve"> «Критерии и порядок определения ЕТО» «Правил орг</w:t>
      </w:r>
      <w:r w:rsidRPr="00792E2C">
        <w:rPr>
          <w:rFonts w:ascii="Times New Roman" w:hAnsi="Times New Roman" w:cs="Times New Roman"/>
          <w:sz w:val="28"/>
          <w:szCs w:val="28"/>
        </w:rPr>
        <w:t>а</w:t>
      </w:r>
      <w:r w:rsidRPr="00792E2C">
        <w:rPr>
          <w:rFonts w:ascii="Times New Roman" w:hAnsi="Times New Roman" w:cs="Times New Roman"/>
          <w:sz w:val="28"/>
          <w:szCs w:val="28"/>
        </w:rPr>
        <w:t>низации теплоснабжения в Российской Федерации» утвержденных ПП РФ № 808 от 08.08.2014 г. критериями для определения единой теплоснабжающей организации явл</w:t>
      </w:r>
      <w:r w:rsidRPr="00792E2C">
        <w:rPr>
          <w:rFonts w:ascii="Times New Roman" w:hAnsi="Times New Roman" w:cs="Times New Roman"/>
          <w:sz w:val="28"/>
          <w:szCs w:val="28"/>
        </w:rPr>
        <w:t>я</w:t>
      </w:r>
      <w:r w:rsidRPr="00792E2C">
        <w:rPr>
          <w:rFonts w:ascii="Times New Roman" w:hAnsi="Times New Roman" w:cs="Times New Roman"/>
          <w:sz w:val="28"/>
          <w:szCs w:val="28"/>
        </w:rPr>
        <w:t>ются:</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владение на праве собственности или ином законном основании источниками те</w:t>
      </w:r>
      <w:r w:rsidRPr="00792E2C">
        <w:rPr>
          <w:rFonts w:ascii="Times New Roman" w:hAnsi="Times New Roman" w:cs="Times New Roman"/>
          <w:sz w:val="28"/>
          <w:szCs w:val="28"/>
        </w:rPr>
        <w:t>п</w:t>
      </w:r>
      <w:r w:rsidRPr="00792E2C">
        <w:rPr>
          <w:rFonts w:ascii="Times New Roman" w:hAnsi="Times New Roman" w:cs="Times New Roman"/>
          <w:sz w:val="28"/>
          <w:szCs w:val="28"/>
        </w:rPr>
        <w:t>ловой энергии с наибольшей рабочей тепловой мощностью и (или) тепловыми сетями с наибольшей емкостью в границах зоны деятельности ЕТО;</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размер собственного капитала;</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способность в лучшей мере обеспечить надежность теплоснабжения в соотве</w:t>
      </w:r>
      <w:r w:rsidRPr="00792E2C">
        <w:rPr>
          <w:rFonts w:ascii="Times New Roman" w:hAnsi="Times New Roman" w:cs="Times New Roman"/>
          <w:sz w:val="28"/>
          <w:szCs w:val="28"/>
        </w:rPr>
        <w:t>т</w:t>
      </w:r>
      <w:r w:rsidRPr="00792E2C">
        <w:rPr>
          <w:rFonts w:ascii="Times New Roman" w:hAnsi="Times New Roman" w:cs="Times New Roman"/>
          <w:sz w:val="28"/>
          <w:szCs w:val="28"/>
        </w:rPr>
        <w:t>ствующей системе теплоснабжения.</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lastRenderedPageBreak/>
        <w:t>Теплоснабжающая организация МКП «ЖКХ» соответствует требованиям для пр</w:t>
      </w:r>
      <w:r w:rsidRPr="00792E2C">
        <w:rPr>
          <w:rFonts w:ascii="Times New Roman" w:hAnsi="Times New Roman" w:cs="Times New Roman"/>
          <w:sz w:val="28"/>
          <w:szCs w:val="28"/>
        </w:rPr>
        <w:t>и</w:t>
      </w:r>
      <w:r w:rsidRPr="00792E2C">
        <w:rPr>
          <w:rFonts w:ascii="Times New Roman" w:hAnsi="Times New Roman" w:cs="Times New Roman"/>
          <w:sz w:val="28"/>
          <w:szCs w:val="28"/>
        </w:rPr>
        <w:t>своения статуса ЕТО.</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Решение об установлении организации в качестве ЕТО в той или иной зоне деятел</w:t>
      </w:r>
      <w:r w:rsidRPr="00792E2C">
        <w:rPr>
          <w:rFonts w:ascii="Times New Roman" w:hAnsi="Times New Roman" w:cs="Times New Roman"/>
          <w:sz w:val="28"/>
          <w:szCs w:val="28"/>
        </w:rPr>
        <w:t>ь</w:t>
      </w:r>
      <w:r w:rsidRPr="00792E2C">
        <w:rPr>
          <w:rFonts w:ascii="Times New Roman" w:hAnsi="Times New Roman" w:cs="Times New Roman"/>
          <w:sz w:val="28"/>
          <w:szCs w:val="28"/>
        </w:rPr>
        <w:t>ности принимает, в соответствии с ФЗ № 190 «О теплоснабжении» орган местного сам</w:t>
      </w:r>
      <w:r w:rsidRPr="00792E2C">
        <w:rPr>
          <w:rFonts w:ascii="Times New Roman" w:hAnsi="Times New Roman" w:cs="Times New Roman"/>
          <w:sz w:val="28"/>
          <w:szCs w:val="28"/>
        </w:rPr>
        <w:t>о</w:t>
      </w:r>
      <w:r w:rsidRPr="00792E2C">
        <w:rPr>
          <w:rFonts w:ascii="Times New Roman" w:hAnsi="Times New Roman" w:cs="Times New Roman"/>
          <w:sz w:val="28"/>
          <w:szCs w:val="28"/>
        </w:rPr>
        <w:t>управления Кемеровского района.</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На основании полученных данных можно сделать вывод, что теплоснабжающая о</w:t>
      </w:r>
      <w:r w:rsidRPr="00792E2C">
        <w:rPr>
          <w:rFonts w:ascii="Times New Roman" w:hAnsi="Times New Roman" w:cs="Times New Roman"/>
          <w:sz w:val="28"/>
          <w:szCs w:val="28"/>
        </w:rPr>
        <w:t>р</w:t>
      </w:r>
      <w:r w:rsidRPr="00792E2C">
        <w:rPr>
          <w:rFonts w:ascii="Times New Roman" w:hAnsi="Times New Roman" w:cs="Times New Roman"/>
          <w:sz w:val="28"/>
          <w:szCs w:val="28"/>
        </w:rPr>
        <w:t>ганизация МКП «ЖКХ» наиболее соответствует требованиям для присвоения статуса ЕТО.</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xml:space="preserve">Предлагается для </w:t>
      </w:r>
      <w:r w:rsidR="00A275B7" w:rsidRPr="00792E2C">
        <w:rPr>
          <w:rFonts w:ascii="Times New Roman" w:hAnsi="Times New Roman" w:cs="Times New Roman"/>
          <w:sz w:val="28"/>
          <w:szCs w:val="28"/>
        </w:rPr>
        <w:t xml:space="preserve">района </w:t>
      </w:r>
      <w:proofErr w:type="spellStart"/>
      <w:r w:rsidR="00A275B7" w:rsidRPr="00792E2C">
        <w:rPr>
          <w:rFonts w:ascii="Times New Roman" w:hAnsi="Times New Roman" w:cs="Times New Roman"/>
          <w:color w:val="000000"/>
          <w:sz w:val="28"/>
          <w:szCs w:val="28"/>
          <w:shd w:val="clear" w:color="auto" w:fill="FFFFFF"/>
        </w:rPr>
        <w:t>Павшинская</w:t>
      </w:r>
      <w:proofErr w:type="spellEnd"/>
      <w:r w:rsidR="00A275B7" w:rsidRPr="00792E2C">
        <w:rPr>
          <w:rFonts w:ascii="Times New Roman" w:hAnsi="Times New Roman" w:cs="Times New Roman"/>
          <w:color w:val="000000"/>
          <w:sz w:val="28"/>
          <w:szCs w:val="28"/>
          <w:shd w:val="clear" w:color="auto" w:fill="FFFFFF"/>
        </w:rPr>
        <w:t xml:space="preserve"> пойма, </w:t>
      </w:r>
      <w:proofErr w:type="spellStart"/>
      <w:r w:rsidR="00A275B7" w:rsidRPr="00792E2C">
        <w:rPr>
          <w:rFonts w:ascii="Times New Roman" w:hAnsi="Times New Roman" w:cs="Times New Roman"/>
          <w:color w:val="000000"/>
          <w:sz w:val="28"/>
          <w:szCs w:val="28"/>
          <w:shd w:val="clear" w:color="auto" w:fill="FFFFFF"/>
        </w:rPr>
        <w:t>мкр</w:t>
      </w:r>
      <w:proofErr w:type="spellEnd"/>
      <w:r w:rsidR="00A275B7" w:rsidRPr="00792E2C">
        <w:rPr>
          <w:rFonts w:ascii="Times New Roman" w:hAnsi="Times New Roman" w:cs="Times New Roman"/>
          <w:color w:val="000000"/>
          <w:sz w:val="28"/>
          <w:szCs w:val="28"/>
          <w:shd w:val="clear" w:color="auto" w:fill="FFFFFF"/>
        </w:rPr>
        <w:t xml:space="preserve"> №1</w:t>
      </w:r>
      <w:r w:rsidRPr="00792E2C">
        <w:rPr>
          <w:rFonts w:ascii="Times New Roman" w:hAnsi="Times New Roman" w:cs="Times New Roman"/>
          <w:sz w:val="28"/>
          <w:szCs w:val="28"/>
        </w:rPr>
        <w:t xml:space="preserve"> определить ЕТО – МКП «ЖКХ»</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После внесения проекта схемы теплоснабжения на рассмотрение теплосна</w:t>
      </w:r>
      <w:r w:rsidRPr="00792E2C">
        <w:rPr>
          <w:rFonts w:ascii="Times New Roman" w:hAnsi="Times New Roman" w:cs="Times New Roman"/>
          <w:sz w:val="28"/>
          <w:szCs w:val="28"/>
        </w:rPr>
        <w:t>б</w:t>
      </w:r>
      <w:r w:rsidRPr="00792E2C">
        <w:rPr>
          <w:rFonts w:ascii="Times New Roman" w:hAnsi="Times New Roman" w:cs="Times New Roman"/>
          <w:sz w:val="28"/>
          <w:szCs w:val="28"/>
        </w:rPr>
        <w:t>жающие организации должны обратиться с заявкой на признание в качестве ЕТО в одной или н</w:t>
      </w:r>
      <w:r w:rsidRPr="00792E2C">
        <w:rPr>
          <w:rFonts w:ascii="Times New Roman" w:hAnsi="Times New Roman" w:cs="Times New Roman"/>
          <w:sz w:val="28"/>
          <w:szCs w:val="28"/>
        </w:rPr>
        <w:t>е</w:t>
      </w:r>
      <w:r w:rsidRPr="00792E2C">
        <w:rPr>
          <w:rFonts w:ascii="Times New Roman" w:hAnsi="Times New Roman" w:cs="Times New Roman"/>
          <w:sz w:val="28"/>
          <w:szCs w:val="28"/>
        </w:rPr>
        <w:t>скольких из определенных зон деятельности. Решение об установлении организации в к</w:t>
      </w:r>
      <w:r w:rsidRPr="00792E2C">
        <w:rPr>
          <w:rFonts w:ascii="Times New Roman" w:hAnsi="Times New Roman" w:cs="Times New Roman"/>
          <w:sz w:val="28"/>
          <w:szCs w:val="28"/>
        </w:rPr>
        <w:t>а</w:t>
      </w:r>
      <w:r w:rsidRPr="00792E2C">
        <w:rPr>
          <w:rFonts w:ascii="Times New Roman" w:hAnsi="Times New Roman" w:cs="Times New Roman"/>
          <w:sz w:val="28"/>
          <w:szCs w:val="28"/>
        </w:rPr>
        <w:t>честве ЕТО в той или иной зоне деятельности принимает, в соответствии с ФЗ № 190 «О теплоснабжении» орган местного самоуправления г</w:t>
      </w:r>
      <w:r w:rsidRPr="00792E2C">
        <w:rPr>
          <w:rFonts w:ascii="Times New Roman" w:hAnsi="Times New Roman" w:cs="Times New Roman"/>
          <w:sz w:val="28"/>
          <w:szCs w:val="28"/>
        </w:rPr>
        <w:t>о</w:t>
      </w:r>
      <w:r w:rsidRPr="00792E2C">
        <w:rPr>
          <w:rFonts w:ascii="Times New Roman" w:hAnsi="Times New Roman" w:cs="Times New Roman"/>
          <w:sz w:val="28"/>
          <w:szCs w:val="28"/>
        </w:rPr>
        <w:t>родского округа.</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Определение статуса ЕТО для проектируемых зон действия планируемых к стро</w:t>
      </w:r>
      <w:r w:rsidRPr="00792E2C">
        <w:rPr>
          <w:rFonts w:ascii="Times New Roman" w:hAnsi="Times New Roman" w:cs="Times New Roman"/>
          <w:sz w:val="28"/>
          <w:szCs w:val="28"/>
        </w:rPr>
        <w:t>и</w:t>
      </w:r>
      <w:r w:rsidRPr="00792E2C">
        <w:rPr>
          <w:rFonts w:ascii="Times New Roman" w:hAnsi="Times New Roman" w:cs="Times New Roman"/>
          <w:sz w:val="28"/>
          <w:szCs w:val="28"/>
        </w:rPr>
        <w:t>тельству источников тепловой энергии должно быть выполнено в ходе актуализации сх</w:t>
      </w:r>
      <w:r w:rsidRPr="00792E2C">
        <w:rPr>
          <w:rFonts w:ascii="Times New Roman" w:hAnsi="Times New Roman" w:cs="Times New Roman"/>
          <w:sz w:val="28"/>
          <w:szCs w:val="28"/>
        </w:rPr>
        <w:t>е</w:t>
      </w:r>
      <w:r w:rsidRPr="00792E2C">
        <w:rPr>
          <w:rFonts w:ascii="Times New Roman" w:hAnsi="Times New Roman" w:cs="Times New Roman"/>
          <w:sz w:val="28"/>
          <w:szCs w:val="28"/>
        </w:rPr>
        <w:t>мы теплоснабжения, после определения источников инвестиций.</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Обязанности ЕТО определены и установлены ПП РФ № 808 от 08.08.2014 г. «Об о</w:t>
      </w:r>
      <w:r w:rsidRPr="00792E2C">
        <w:rPr>
          <w:rFonts w:ascii="Times New Roman" w:hAnsi="Times New Roman" w:cs="Times New Roman"/>
          <w:sz w:val="28"/>
          <w:szCs w:val="28"/>
        </w:rPr>
        <w:t>р</w:t>
      </w:r>
      <w:r w:rsidRPr="00792E2C">
        <w:rPr>
          <w:rFonts w:ascii="Times New Roman" w:hAnsi="Times New Roman" w:cs="Times New Roman"/>
          <w:sz w:val="28"/>
          <w:szCs w:val="28"/>
        </w:rPr>
        <w:t>ганизации теплоснабжения в Российской Федерации и о внесении изменений в н</w:t>
      </w:r>
      <w:r w:rsidRPr="00792E2C">
        <w:rPr>
          <w:rFonts w:ascii="Times New Roman" w:hAnsi="Times New Roman" w:cs="Times New Roman"/>
          <w:sz w:val="28"/>
          <w:szCs w:val="28"/>
        </w:rPr>
        <w:t>е</w:t>
      </w:r>
      <w:r w:rsidRPr="00792E2C">
        <w:rPr>
          <w:rFonts w:ascii="Times New Roman" w:hAnsi="Times New Roman" w:cs="Times New Roman"/>
          <w:sz w:val="28"/>
          <w:szCs w:val="28"/>
        </w:rPr>
        <w:t>которые законодательные акты Правительства Российской Федерации». В соответствии с прив</w:t>
      </w:r>
      <w:r w:rsidRPr="00792E2C">
        <w:rPr>
          <w:rFonts w:ascii="Times New Roman" w:hAnsi="Times New Roman" w:cs="Times New Roman"/>
          <w:sz w:val="28"/>
          <w:szCs w:val="28"/>
        </w:rPr>
        <w:t>е</w:t>
      </w:r>
      <w:r w:rsidRPr="00792E2C">
        <w:rPr>
          <w:rFonts w:ascii="Times New Roman" w:hAnsi="Times New Roman" w:cs="Times New Roman"/>
          <w:sz w:val="28"/>
          <w:szCs w:val="28"/>
        </w:rPr>
        <w:t xml:space="preserve">денным документом ЕТО </w:t>
      </w:r>
      <w:proofErr w:type="gramStart"/>
      <w:r w:rsidRPr="00792E2C">
        <w:rPr>
          <w:rFonts w:ascii="Times New Roman" w:hAnsi="Times New Roman" w:cs="Times New Roman"/>
          <w:sz w:val="28"/>
          <w:szCs w:val="28"/>
        </w:rPr>
        <w:t>обязана</w:t>
      </w:r>
      <w:proofErr w:type="gramEnd"/>
      <w:r w:rsidRPr="00792E2C">
        <w:rPr>
          <w:rFonts w:ascii="Times New Roman" w:hAnsi="Times New Roman" w:cs="Times New Roman"/>
          <w:sz w:val="28"/>
          <w:szCs w:val="28"/>
        </w:rPr>
        <w:t>:</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xml:space="preserve">- заключать и исполнять договоры теплоснабжения с любыми обратившимися к ней потребителями тепловой энергии, </w:t>
      </w:r>
      <w:proofErr w:type="spellStart"/>
      <w:r w:rsidRPr="00792E2C">
        <w:rPr>
          <w:rFonts w:ascii="Times New Roman" w:hAnsi="Times New Roman" w:cs="Times New Roman"/>
          <w:sz w:val="28"/>
          <w:szCs w:val="28"/>
        </w:rPr>
        <w:t>теплопотребляющие</w:t>
      </w:r>
      <w:proofErr w:type="spellEnd"/>
      <w:r w:rsidRPr="00792E2C">
        <w:rPr>
          <w:rFonts w:ascii="Times New Roman" w:hAnsi="Times New Roman" w:cs="Times New Roman"/>
          <w:sz w:val="28"/>
          <w:szCs w:val="28"/>
        </w:rPr>
        <w:t xml:space="preserve"> установки которых нах</w:t>
      </w:r>
      <w:r w:rsidRPr="00792E2C">
        <w:rPr>
          <w:rFonts w:ascii="Times New Roman" w:hAnsi="Times New Roman" w:cs="Times New Roman"/>
          <w:sz w:val="28"/>
          <w:szCs w:val="28"/>
        </w:rPr>
        <w:t>о</w:t>
      </w:r>
      <w:r w:rsidRPr="00792E2C">
        <w:rPr>
          <w:rFonts w:ascii="Times New Roman" w:hAnsi="Times New Roman" w:cs="Times New Roman"/>
          <w:sz w:val="28"/>
          <w:szCs w:val="28"/>
        </w:rPr>
        <w:t xml:space="preserve">дятся в данной системе теплоснабжения при условии </w:t>
      </w:r>
      <w:r w:rsidRPr="00792E2C">
        <w:rPr>
          <w:rFonts w:ascii="Times New Roman" w:hAnsi="Times New Roman" w:cs="Times New Roman"/>
          <w:sz w:val="28"/>
          <w:szCs w:val="28"/>
        </w:rPr>
        <w:lastRenderedPageBreak/>
        <w:t>соблюдения указанными потребителями выданных им в соответствии с законодательством о градостроительной деятельности те</w:t>
      </w:r>
      <w:r w:rsidRPr="00792E2C">
        <w:rPr>
          <w:rFonts w:ascii="Times New Roman" w:hAnsi="Times New Roman" w:cs="Times New Roman"/>
          <w:sz w:val="28"/>
          <w:szCs w:val="28"/>
        </w:rPr>
        <w:t>х</w:t>
      </w:r>
      <w:r w:rsidRPr="00792E2C">
        <w:rPr>
          <w:rFonts w:ascii="Times New Roman" w:hAnsi="Times New Roman" w:cs="Times New Roman"/>
          <w:sz w:val="28"/>
          <w:szCs w:val="28"/>
        </w:rPr>
        <w:t>нических условий подключения к тепловым сетям;</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заключать и исполнять договоры поставки тепловой энергии (мощности) и (или) теплоносителя в отношении объема тепловой нагрузки, распределенной в с</w:t>
      </w:r>
      <w:r w:rsidRPr="00792E2C">
        <w:rPr>
          <w:rFonts w:ascii="Times New Roman" w:hAnsi="Times New Roman" w:cs="Times New Roman"/>
          <w:sz w:val="28"/>
          <w:szCs w:val="28"/>
        </w:rPr>
        <w:t>о</w:t>
      </w:r>
      <w:r w:rsidRPr="00792E2C">
        <w:rPr>
          <w:rFonts w:ascii="Times New Roman" w:hAnsi="Times New Roman" w:cs="Times New Roman"/>
          <w:sz w:val="28"/>
          <w:szCs w:val="28"/>
        </w:rPr>
        <w:t>ответствии со схемой теплоснабжения;</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w:t>
      </w:r>
      <w:r w:rsidRPr="00792E2C">
        <w:rPr>
          <w:rFonts w:ascii="Times New Roman" w:hAnsi="Times New Roman" w:cs="Times New Roman"/>
          <w:sz w:val="28"/>
          <w:szCs w:val="28"/>
        </w:rPr>
        <w:t>п</w:t>
      </w:r>
      <w:r w:rsidRPr="00792E2C">
        <w:rPr>
          <w:rFonts w:ascii="Times New Roman" w:hAnsi="Times New Roman" w:cs="Times New Roman"/>
          <w:sz w:val="28"/>
          <w:szCs w:val="28"/>
        </w:rPr>
        <w:t>ловой энергии с учетом потерь тепловой энергии, теплоносителя при их передаче.</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Границы зоны деятельности ЕТО в соответствии с пунктом 19 «Постановления об организации теплоснабжения…» м</w:t>
      </w:r>
      <w:r w:rsidRPr="00792E2C">
        <w:rPr>
          <w:rFonts w:ascii="Times New Roman" w:hAnsi="Times New Roman" w:cs="Times New Roman"/>
          <w:sz w:val="28"/>
          <w:szCs w:val="28"/>
        </w:rPr>
        <w:t>о</w:t>
      </w:r>
      <w:r w:rsidRPr="00792E2C">
        <w:rPr>
          <w:rFonts w:ascii="Times New Roman" w:hAnsi="Times New Roman" w:cs="Times New Roman"/>
          <w:sz w:val="28"/>
          <w:szCs w:val="28"/>
        </w:rPr>
        <w:t>гут быть изменены в следующих случаях:</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xml:space="preserve">- подключение к системе теплоснабжения новых </w:t>
      </w:r>
      <w:proofErr w:type="spellStart"/>
      <w:r w:rsidRPr="00792E2C">
        <w:rPr>
          <w:rFonts w:ascii="Times New Roman" w:hAnsi="Times New Roman" w:cs="Times New Roman"/>
          <w:sz w:val="28"/>
          <w:szCs w:val="28"/>
        </w:rPr>
        <w:t>теплопотребляющих</w:t>
      </w:r>
      <w:proofErr w:type="spellEnd"/>
      <w:r w:rsidRPr="00792E2C">
        <w:rPr>
          <w:rFonts w:ascii="Times New Roman" w:hAnsi="Times New Roman" w:cs="Times New Roman"/>
          <w:sz w:val="28"/>
          <w:szCs w:val="28"/>
        </w:rPr>
        <w:t xml:space="preserve"> установок, и</w:t>
      </w:r>
      <w:r w:rsidRPr="00792E2C">
        <w:rPr>
          <w:rFonts w:ascii="Times New Roman" w:hAnsi="Times New Roman" w:cs="Times New Roman"/>
          <w:sz w:val="28"/>
          <w:szCs w:val="28"/>
        </w:rPr>
        <w:t>с</w:t>
      </w:r>
      <w:r w:rsidRPr="00792E2C">
        <w:rPr>
          <w:rFonts w:ascii="Times New Roman" w:hAnsi="Times New Roman" w:cs="Times New Roman"/>
          <w:sz w:val="28"/>
          <w:szCs w:val="28"/>
        </w:rPr>
        <w:t>точников тепловой энергии или тепловых сетей, или их отключение от системы тепл</w:t>
      </w:r>
      <w:r w:rsidRPr="00792E2C">
        <w:rPr>
          <w:rFonts w:ascii="Times New Roman" w:hAnsi="Times New Roman" w:cs="Times New Roman"/>
          <w:sz w:val="28"/>
          <w:szCs w:val="28"/>
        </w:rPr>
        <w:t>о</w:t>
      </w:r>
      <w:r w:rsidRPr="00792E2C">
        <w:rPr>
          <w:rFonts w:ascii="Times New Roman" w:hAnsi="Times New Roman" w:cs="Times New Roman"/>
          <w:sz w:val="28"/>
          <w:szCs w:val="28"/>
        </w:rPr>
        <w:t>снабжения;</w:t>
      </w: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технологическое объединение или разделение систем теплоснабжения.</w:t>
      </w:r>
    </w:p>
    <w:p w:rsidR="00B118E0"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Сведения об изменении границ зон деятельности ЕТО, а также сведения о присвоении другой организации статуса ЕТО подлежат внесению в схему теплосна</w:t>
      </w:r>
      <w:r w:rsidRPr="00792E2C">
        <w:rPr>
          <w:rFonts w:ascii="Times New Roman" w:hAnsi="Times New Roman" w:cs="Times New Roman"/>
          <w:sz w:val="28"/>
          <w:szCs w:val="28"/>
        </w:rPr>
        <w:t>б</w:t>
      </w:r>
      <w:r w:rsidRPr="00792E2C">
        <w:rPr>
          <w:rFonts w:ascii="Times New Roman" w:hAnsi="Times New Roman" w:cs="Times New Roman"/>
          <w:sz w:val="28"/>
          <w:szCs w:val="28"/>
        </w:rPr>
        <w:t>жения при ее актуализации.</w:t>
      </w:r>
      <w:r w:rsidR="00B118E0" w:rsidRPr="00792E2C">
        <w:rPr>
          <w:rFonts w:ascii="Times New Roman" w:hAnsi="Times New Roman" w:cs="Times New Roman"/>
          <w:color w:val="000000" w:themeColor="text1"/>
          <w:sz w:val="28"/>
          <w:szCs w:val="28"/>
        </w:rPr>
        <w:br w:type="page"/>
      </w:r>
    </w:p>
    <w:p w:rsidR="00B118E0" w:rsidRPr="00792E2C" w:rsidRDefault="00B118E0" w:rsidP="00792E2C">
      <w:pPr>
        <w:pStyle w:val="1"/>
        <w:spacing w:beforeLines="60" w:before="144" w:afterLines="60" w:after="144" w:line="360" w:lineRule="auto"/>
        <w:ind w:firstLine="709"/>
        <w:jc w:val="both"/>
        <w:rPr>
          <w:rFonts w:ascii="Times New Roman" w:hAnsi="Times New Roman" w:cs="Times New Roman"/>
          <w:color w:val="000000" w:themeColor="text1"/>
        </w:rPr>
      </w:pPr>
      <w:bookmarkStart w:id="20" w:name="_Toc52831517"/>
      <w:r w:rsidRPr="00792E2C">
        <w:rPr>
          <w:rFonts w:ascii="Times New Roman" w:hAnsi="Times New Roman" w:cs="Times New Roman"/>
          <w:color w:val="000000" w:themeColor="text1"/>
        </w:rPr>
        <w:lastRenderedPageBreak/>
        <w:t>ЗАКЛЮЧЕНИЕ</w:t>
      </w:r>
      <w:bookmarkEnd w:id="20"/>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p>
    <w:p w:rsidR="000B5F27" w:rsidRPr="00792E2C" w:rsidRDefault="000B5F27" w:rsidP="00792E2C">
      <w:pPr>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В связи с тем, что все источники тепловой энергии имеют резерв мощности и обеспечивают требуемые гидравлические параметры теплоносителя у потребит</w:t>
      </w:r>
      <w:r w:rsidRPr="00792E2C">
        <w:rPr>
          <w:rFonts w:ascii="Times New Roman" w:hAnsi="Times New Roman" w:cs="Times New Roman"/>
          <w:sz w:val="28"/>
          <w:szCs w:val="28"/>
        </w:rPr>
        <w:t>е</w:t>
      </w:r>
      <w:r w:rsidRPr="00792E2C">
        <w:rPr>
          <w:rFonts w:ascii="Times New Roman" w:hAnsi="Times New Roman" w:cs="Times New Roman"/>
          <w:sz w:val="28"/>
          <w:szCs w:val="28"/>
        </w:rPr>
        <w:t>лей (с учетом выполнения предложенных мероприятий) производить перераспределение тепловой нагрузки между источниками в эксплуатационном режиме не имеет смысла.</w:t>
      </w:r>
    </w:p>
    <w:p w:rsidR="00A275B7" w:rsidRPr="00792E2C" w:rsidRDefault="00A275B7" w:rsidP="00792E2C">
      <w:pPr>
        <w:widowControl w:val="0"/>
        <w:autoSpaceDE w:val="0"/>
        <w:autoSpaceDN w:val="0"/>
        <w:adjustRightInd w:val="0"/>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xml:space="preserve">Схема теплоснабжения – документ, содержащий </w:t>
      </w:r>
      <w:proofErr w:type="spellStart"/>
      <w:r w:rsidRPr="00792E2C">
        <w:rPr>
          <w:rFonts w:ascii="Times New Roman" w:hAnsi="Times New Roman" w:cs="Times New Roman"/>
          <w:sz w:val="28"/>
          <w:szCs w:val="28"/>
        </w:rPr>
        <w:t>предпроектные</w:t>
      </w:r>
      <w:proofErr w:type="spellEnd"/>
      <w:r w:rsidRPr="00792E2C">
        <w:rPr>
          <w:rFonts w:ascii="Times New Roman" w:hAnsi="Times New Roman" w:cs="Times New Roman"/>
          <w:sz w:val="28"/>
          <w:szCs w:val="28"/>
        </w:rPr>
        <w:t xml:space="preserve"> материалы по обо</w:t>
      </w:r>
      <w:r w:rsidRPr="00792E2C">
        <w:rPr>
          <w:rFonts w:ascii="Times New Roman" w:hAnsi="Times New Roman" w:cs="Times New Roman"/>
          <w:sz w:val="28"/>
          <w:szCs w:val="28"/>
        </w:rPr>
        <w:t>с</w:t>
      </w:r>
      <w:r w:rsidRPr="00792E2C">
        <w:rPr>
          <w:rFonts w:ascii="Times New Roman" w:hAnsi="Times New Roman" w:cs="Times New Roman"/>
          <w:sz w:val="28"/>
          <w:szCs w:val="28"/>
        </w:rPr>
        <w:t>нованию эффективного и безопасного функционирования системы теплоснабжения, ее ра</w:t>
      </w:r>
      <w:r w:rsidRPr="00792E2C">
        <w:rPr>
          <w:rFonts w:ascii="Times New Roman" w:hAnsi="Times New Roman" w:cs="Times New Roman"/>
          <w:sz w:val="28"/>
          <w:szCs w:val="28"/>
        </w:rPr>
        <w:t>з</w:t>
      </w:r>
      <w:r w:rsidRPr="00792E2C">
        <w:rPr>
          <w:rFonts w:ascii="Times New Roman" w:hAnsi="Times New Roman" w:cs="Times New Roman"/>
          <w:sz w:val="28"/>
          <w:szCs w:val="28"/>
        </w:rPr>
        <w:t>вития с учетом правового регулирования в области энергосбережения и повышения энерг</w:t>
      </w:r>
      <w:r w:rsidRPr="00792E2C">
        <w:rPr>
          <w:rFonts w:ascii="Times New Roman" w:hAnsi="Times New Roman" w:cs="Times New Roman"/>
          <w:sz w:val="28"/>
          <w:szCs w:val="28"/>
        </w:rPr>
        <w:t>е</w:t>
      </w:r>
      <w:r w:rsidRPr="00792E2C">
        <w:rPr>
          <w:rFonts w:ascii="Times New Roman" w:hAnsi="Times New Roman" w:cs="Times New Roman"/>
          <w:sz w:val="28"/>
          <w:szCs w:val="28"/>
        </w:rPr>
        <w:t>тической эффективности. В схеме теплоснабжения обосновывается необходимость и эк</w:t>
      </w:r>
      <w:r w:rsidRPr="00792E2C">
        <w:rPr>
          <w:rFonts w:ascii="Times New Roman" w:hAnsi="Times New Roman" w:cs="Times New Roman"/>
          <w:sz w:val="28"/>
          <w:szCs w:val="28"/>
        </w:rPr>
        <w:t>о</w:t>
      </w:r>
      <w:r w:rsidRPr="00792E2C">
        <w:rPr>
          <w:rFonts w:ascii="Times New Roman" w:hAnsi="Times New Roman" w:cs="Times New Roman"/>
          <w:sz w:val="28"/>
          <w:szCs w:val="28"/>
        </w:rPr>
        <w:t>номическая целесообразность проектирования и строительства новых, расширения и р</w:t>
      </w:r>
      <w:r w:rsidRPr="00792E2C">
        <w:rPr>
          <w:rFonts w:ascii="Times New Roman" w:hAnsi="Times New Roman" w:cs="Times New Roman"/>
          <w:sz w:val="28"/>
          <w:szCs w:val="28"/>
        </w:rPr>
        <w:t>е</w:t>
      </w:r>
      <w:r w:rsidRPr="00792E2C">
        <w:rPr>
          <w:rFonts w:ascii="Times New Roman" w:hAnsi="Times New Roman" w:cs="Times New Roman"/>
          <w:sz w:val="28"/>
          <w:szCs w:val="28"/>
        </w:rPr>
        <w:t>конструкции существующих энергетических источников и тепловых сетей, средств их эк</w:t>
      </w:r>
      <w:r w:rsidRPr="00792E2C">
        <w:rPr>
          <w:rFonts w:ascii="Times New Roman" w:hAnsi="Times New Roman" w:cs="Times New Roman"/>
          <w:sz w:val="28"/>
          <w:szCs w:val="28"/>
        </w:rPr>
        <w:t>с</w:t>
      </w:r>
      <w:r w:rsidRPr="00792E2C">
        <w:rPr>
          <w:rFonts w:ascii="Times New Roman" w:hAnsi="Times New Roman" w:cs="Times New Roman"/>
          <w:sz w:val="28"/>
          <w:szCs w:val="28"/>
        </w:rPr>
        <w:t xml:space="preserve">плуатации и управления с целью </w:t>
      </w:r>
      <w:proofErr w:type="gramStart"/>
      <w:r w:rsidRPr="00792E2C">
        <w:rPr>
          <w:rFonts w:ascii="Times New Roman" w:hAnsi="Times New Roman" w:cs="Times New Roman"/>
          <w:sz w:val="28"/>
          <w:szCs w:val="28"/>
        </w:rPr>
        <w:t>обеспечения энергетической безопасности развития эк</w:t>
      </w:r>
      <w:r w:rsidRPr="00792E2C">
        <w:rPr>
          <w:rFonts w:ascii="Times New Roman" w:hAnsi="Times New Roman" w:cs="Times New Roman"/>
          <w:sz w:val="28"/>
          <w:szCs w:val="28"/>
        </w:rPr>
        <w:t>о</w:t>
      </w:r>
      <w:r w:rsidRPr="00792E2C">
        <w:rPr>
          <w:rFonts w:ascii="Times New Roman" w:hAnsi="Times New Roman" w:cs="Times New Roman"/>
          <w:sz w:val="28"/>
          <w:szCs w:val="28"/>
        </w:rPr>
        <w:t>номики поселения</w:t>
      </w:r>
      <w:proofErr w:type="gramEnd"/>
      <w:r w:rsidRPr="00792E2C">
        <w:rPr>
          <w:rFonts w:ascii="Times New Roman" w:hAnsi="Times New Roman" w:cs="Times New Roman"/>
          <w:sz w:val="28"/>
          <w:szCs w:val="28"/>
        </w:rPr>
        <w:t xml:space="preserve"> и надежности теплоснабжения потребит</w:t>
      </w:r>
      <w:r w:rsidRPr="00792E2C">
        <w:rPr>
          <w:rFonts w:ascii="Times New Roman" w:hAnsi="Times New Roman" w:cs="Times New Roman"/>
          <w:sz w:val="28"/>
          <w:szCs w:val="28"/>
        </w:rPr>
        <w:t>е</w:t>
      </w:r>
      <w:r w:rsidRPr="00792E2C">
        <w:rPr>
          <w:rFonts w:ascii="Times New Roman" w:hAnsi="Times New Roman" w:cs="Times New Roman"/>
          <w:sz w:val="28"/>
          <w:szCs w:val="28"/>
        </w:rPr>
        <w:t>лей.</w:t>
      </w:r>
    </w:p>
    <w:p w:rsidR="00F264C3" w:rsidRPr="00792E2C" w:rsidRDefault="00F264C3" w:rsidP="00792E2C">
      <w:pPr>
        <w:widowControl w:val="0"/>
        <w:autoSpaceDE w:val="0"/>
        <w:autoSpaceDN w:val="0"/>
        <w:adjustRightInd w:val="0"/>
        <w:spacing w:beforeLines="60" w:before="144" w:afterLines="60" w:after="144" w:line="360" w:lineRule="auto"/>
        <w:ind w:firstLine="540"/>
        <w:jc w:val="both"/>
        <w:rPr>
          <w:rFonts w:ascii="Times New Roman" w:hAnsi="Times New Roman" w:cs="Times New Roman"/>
          <w:sz w:val="28"/>
          <w:szCs w:val="28"/>
        </w:rPr>
      </w:pPr>
      <w:r w:rsidRPr="00792E2C">
        <w:rPr>
          <w:rFonts w:ascii="Times New Roman" w:hAnsi="Times New Roman" w:cs="Times New Roman"/>
          <w:sz w:val="28"/>
          <w:szCs w:val="28"/>
        </w:rPr>
        <w:t xml:space="preserve">Таким образом, регулируется температура теплоносителя, поступающего непосредственно в приборы отопления — радиаторы, конвекторы. Погодная компенсация, осуществляемая в индивидуальных тепловых пунктах (ИТП), гарантирует наиболее комфортные условия для проживания и работы и в существенной степени влияют на показания теплосчетчиков в УУТЭ в сторону уменьшения энергопотребления, и, соответственно экономят энергоресурсы. Система погодного регулирования – очень надежный способ, позволяющий сэкономить тепловую энергию. Работает она с поправкой не только на изменение температуры окружающей среды, но и на температуру, изменяющуюся в помещении. Температура устанавливается в автоматическом режиме по заданному температурному графику дифференцировано по дням недели и даже по часам суток. Установка и </w:t>
      </w:r>
      <w:r w:rsidRPr="00792E2C">
        <w:rPr>
          <w:rFonts w:ascii="Times New Roman" w:hAnsi="Times New Roman" w:cs="Times New Roman"/>
          <w:sz w:val="28"/>
          <w:szCs w:val="28"/>
        </w:rPr>
        <w:lastRenderedPageBreak/>
        <w:t>грамотная эксплуатация данной системы в комплексе с приборами учета тепловой энергии обеспечит экономию энергоресурсов. Установка и эксплуатация автоматизированных узлов управления систем отопления с погодной компенсацией на тепловых вводах центрального отопления многоквартирных жилых домов позволяют сэкономить до 30% тепловой энергии, что отражается на показаниях приборов учета тепла и существенно снижает коммунальные платежи жильцам многоэтажек. Система «погодного регулирования» позволяет устанавливать заданные параметры как на суточный цикл (день-ночь), так и на недельный (</w:t>
      </w:r>
      <w:proofErr w:type="spellStart"/>
      <w:r w:rsidRPr="00792E2C">
        <w:rPr>
          <w:rFonts w:ascii="Times New Roman" w:hAnsi="Times New Roman" w:cs="Times New Roman"/>
          <w:sz w:val="28"/>
          <w:szCs w:val="28"/>
        </w:rPr>
        <w:t>буднивыходные</w:t>
      </w:r>
      <w:proofErr w:type="spellEnd"/>
      <w:r w:rsidRPr="00792E2C">
        <w:rPr>
          <w:rFonts w:ascii="Times New Roman" w:hAnsi="Times New Roman" w:cs="Times New Roman"/>
          <w:sz w:val="28"/>
          <w:szCs w:val="28"/>
        </w:rPr>
        <w:t>). Посредством программирования контроллеров, регулирующих теплопотребление в ночное время, выходные и праздничные дни, когда отсутствует персонал, поддерживается пониженная температура в помещениях, а к началу рабочего дня восстанавливается нормальный температурный режим.</w:t>
      </w:r>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br w:type="page"/>
      </w:r>
    </w:p>
    <w:p w:rsidR="00B118E0" w:rsidRPr="00792E2C" w:rsidRDefault="00B118E0" w:rsidP="00792E2C">
      <w:pPr>
        <w:pStyle w:val="1"/>
        <w:spacing w:beforeLines="60" w:before="144" w:afterLines="60" w:after="144" w:line="360" w:lineRule="auto"/>
        <w:ind w:firstLine="709"/>
        <w:jc w:val="both"/>
        <w:rPr>
          <w:rFonts w:ascii="Times New Roman" w:hAnsi="Times New Roman" w:cs="Times New Roman"/>
          <w:color w:val="000000" w:themeColor="text1"/>
        </w:rPr>
      </w:pPr>
      <w:bookmarkStart w:id="21" w:name="_Toc52831518"/>
      <w:r w:rsidRPr="00792E2C">
        <w:rPr>
          <w:rFonts w:ascii="Times New Roman" w:hAnsi="Times New Roman" w:cs="Times New Roman"/>
          <w:color w:val="000000" w:themeColor="text1"/>
        </w:rPr>
        <w:lastRenderedPageBreak/>
        <w:t>СПИСОК ИСПОЛЬЗОВАННОЙ ЛИТЕРАТУРЫ</w:t>
      </w:r>
      <w:bookmarkEnd w:id="21"/>
    </w:p>
    <w:p w:rsidR="00B118E0" w:rsidRPr="00792E2C" w:rsidRDefault="00B118E0"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1. Приказ Минэнерго России от 30.12.2008 N 325 (ред. от 10.08.2012) "Об утверждении порядка определения нормативов технологических потерь при передаче тепловой энергии, теплоносителя" (вместе с "Порядком определения нормативов технологических потерь при передаче тепловой энергии, теплоносителя") (Зарегистрировано в Минюсте России 16.03.2009 N 13513).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2. Информационное письмо (разъяснения) «О повышении качества подготовки расчетов и обоснования нормативов технологических потерь при передаче тепловой энергии». Министерство энергетики Российской Федерации (Минэнерго России). Департамент государственной энергетической политики и </w:t>
      </w:r>
      <w:proofErr w:type="spellStart"/>
      <w:r w:rsidRPr="00792E2C">
        <w:rPr>
          <w:rFonts w:ascii="Times New Roman" w:hAnsi="Times New Roman" w:cs="Times New Roman"/>
          <w:color w:val="000000" w:themeColor="text1"/>
          <w:sz w:val="28"/>
          <w:szCs w:val="28"/>
        </w:rPr>
        <w:t>энергоэффективности</w:t>
      </w:r>
      <w:proofErr w:type="spellEnd"/>
      <w:r w:rsidRPr="00792E2C">
        <w:rPr>
          <w:rFonts w:ascii="Times New Roman" w:hAnsi="Times New Roman" w:cs="Times New Roman"/>
          <w:color w:val="000000" w:themeColor="text1"/>
          <w:sz w:val="28"/>
          <w:szCs w:val="28"/>
        </w:rPr>
        <w:t xml:space="preserve">. Комиссия по утверждению нормативов удельного расхода топлива, нормативов создания запасов топлива для котельных и </w:t>
      </w:r>
      <w:proofErr w:type="spellStart"/>
      <w:r w:rsidRPr="00792E2C">
        <w:rPr>
          <w:rFonts w:ascii="Times New Roman" w:hAnsi="Times New Roman" w:cs="Times New Roman"/>
          <w:color w:val="000000" w:themeColor="text1"/>
          <w:sz w:val="28"/>
          <w:szCs w:val="28"/>
        </w:rPr>
        <w:t>энергопредприятий</w:t>
      </w:r>
      <w:proofErr w:type="spellEnd"/>
      <w:r w:rsidRPr="00792E2C">
        <w:rPr>
          <w:rFonts w:ascii="Times New Roman" w:hAnsi="Times New Roman" w:cs="Times New Roman"/>
          <w:color w:val="000000" w:themeColor="text1"/>
          <w:sz w:val="28"/>
          <w:szCs w:val="28"/>
        </w:rPr>
        <w:t xml:space="preserve"> жилищно-коммунального комплекса, нормативов технологических потерь электрической и тепловой энергии, 2009.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3. Методика </w:t>
      </w:r>
      <w:proofErr w:type="gramStart"/>
      <w:r w:rsidRPr="00792E2C">
        <w:rPr>
          <w:rFonts w:ascii="Times New Roman" w:hAnsi="Times New Roman" w:cs="Times New Roman"/>
          <w:color w:val="000000" w:themeColor="text1"/>
          <w:sz w:val="28"/>
          <w:szCs w:val="28"/>
        </w:rPr>
        <w:t>определения нормативных значений показателей функционирования водяных тепловых сетей систем коммунального теплоснабжения</w:t>
      </w:r>
      <w:proofErr w:type="gramEnd"/>
      <w:r w:rsidRPr="00792E2C">
        <w:rPr>
          <w:rFonts w:ascii="Times New Roman" w:hAnsi="Times New Roman" w:cs="Times New Roman"/>
          <w:color w:val="000000" w:themeColor="text1"/>
          <w:sz w:val="28"/>
          <w:szCs w:val="28"/>
        </w:rPr>
        <w:t xml:space="preserve">. </w:t>
      </w:r>
      <w:proofErr w:type="gramStart"/>
      <w:r w:rsidRPr="00792E2C">
        <w:rPr>
          <w:rFonts w:ascii="Times New Roman" w:hAnsi="Times New Roman" w:cs="Times New Roman"/>
          <w:color w:val="000000" w:themeColor="text1"/>
          <w:sz w:val="28"/>
          <w:szCs w:val="28"/>
        </w:rPr>
        <w:t>Утверждена</w:t>
      </w:r>
      <w:proofErr w:type="gramEnd"/>
      <w:r w:rsidRPr="00792E2C">
        <w:rPr>
          <w:rFonts w:ascii="Times New Roman" w:hAnsi="Times New Roman" w:cs="Times New Roman"/>
          <w:color w:val="000000" w:themeColor="text1"/>
          <w:sz w:val="28"/>
          <w:szCs w:val="28"/>
        </w:rPr>
        <w:t xml:space="preserve"> Приказом Госстроя России от 01.10.01 №225: МДК 4-03.2001. – М.: </w:t>
      </w:r>
      <w:proofErr w:type="spellStart"/>
      <w:r w:rsidRPr="00792E2C">
        <w:rPr>
          <w:rFonts w:ascii="Times New Roman" w:hAnsi="Times New Roman" w:cs="Times New Roman"/>
          <w:color w:val="000000" w:themeColor="text1"/>
          <w:sz w:val="28"/>
          <w:szCs w:val="28"/>
        </w:rPr>
        <w:t>Роскоммунэнерго</w:t>
      </w:r>
      <w:proofErr w:type="spellEnd"/>
      <w:r w:rsidRPr="00792E2C">
        <w:rPr>
          <w:rFonts w:ascii="Times New Roman" w:hAnsi="Times New Roman" w:cs="Times New Roman"/>
          <w:color w:val="000000" w:themeColor="text1"/>
          <w:sz w:val="28"/>
          <w:szCs w:val="28"/>
        </w:rPr>
        <w:t xml:space="preserve">, 2001.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4. Методика определения потребности в топливе, электрической энергии и воде при производстве и передаче тепловой энергии и теплоносителей в системах коммунального теплоснабжения: МДК 4-05.2004.- М.: ЗАО “</w:t>
      </w:r>
      <w:proofErr w:type="spellStart"/>
      <w:r w:rsidRPr="00792E2C">
        <w:rPr>
          <w:rFonts w:ascii="Times New Roman" w:hAnsi="Times New Roman" w:cs="Times New Roman"/>
          <w:color w:val="000000" w:themeColor="text1"/>
          <w:sz w:val="28"/>
          <w:szCs w:val="28"/>
        </w:rPr>
        <w:t>Роскоммунэнерго</w:t>
      </w:r>
      <w:proofErr w:type="spellEnd"/>
      <w:r w:rsidRPr="00792E2C">
        <w:rPr>
          <w:rFonts w:ascii="Times New Roman" w:hAnsi="Times New Roman" w:cs="Times New Roman"/>
          <w:color w:val="000000" w:themeColor="text1"/>
          <w:sz w:val="28"/>
          <w:szCs w:val="28"/>
        </w:rPr>
        <w:t xml:space="preserve">”, 2003.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5. Методические указания по составлению энергетической характеристики для систем транспорта тепловой энергии по показателю «потери сетевой воды»: СО 153-34.20.523(4)-2003.- М.: СПО ОРГРЭС, 2003.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lastRenderedPageBreak/>
        <w:t xml:space="preserve">6. Методические указания по составлению энергетической характеристики для систем транспорта тепловой энергии по показателю «тепловые потери»: СО 153-34.20.523(3)-2003.- М.: СПО ОРГРЭС, 2003. 107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7. Рекомендации и пример расчёта энергетической характеристики водяных тепловых сетей по показателю “потери сетевой воды ”: РД 153-34.1-20.528-2001.– М.: СПО ОРГРЭС, 2002.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8. Рекомендации и пример расчёта энергетической характеристики водяных тепловых сетей по показателю “тепловые потери”: РД 153-34.1-20.597-2001.– М.: СПО ОРГРЭС, 2001.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9. Типовая инструкция по технической эксплуатации систем транспорта и распределения тепловой энергии (тепловых сетей): РД 153-34.0-20.507-98. (с изм. 1 2001) –М.: СПО ОРГРЭС, 1999.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10. Правила технической эксплуатации электрических станций и сетей Российской Федерации. Утверждены приказом Минэнерго РФ от 19 июня 2003 г. №229: РД 34.20.501-95. –М.: СПО ОРГРЭС,1996.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11. СП 131.13330.2012. Свод правил. Строительная климатология. Актуализированная редакция СНиП 23-01-99* (утв. Приказом </w:t>
      </w:r>
      <w:proofErr w:type="spellStart"/>
      <w:r w:rsidRPr="00792E2C">
        <w:rPr>
          <w:rFonts w:ascii="Times New Roman" w:hAnsi="Times New Roman" w:cs="Times New Roman"/>
          <w:color w:val="000000" w:themeColor="text1"/>
          <w:sz w:val="28"/>
          <w:szCs w:val="28"/>
        </w:rPr>
        <w:t>Минрегиона</w:t>
      </w:r>
      <w:proofErr w:type="spellEnd"/>
      <w:r w:rsidRPr="00792E2C">
        <w:rPr>
          <w:rFonts w:ascii="Times New Roman" w:hAnsi="Times New Roman" w:cs="Times New Roman"/>
          <w:color w:val="000000" w:themeColor="text1"/>
          <w:sz w:val="28"/>
          <w:szCs w:val="28"/>
        </w:rPr>
        <w:t xml:space="preserve"> России от 30.06.2012 N 275).- М.: </w:t>
      </w:r>
      <w:proofErr w:type="spellStart"/>
      <w:r w:rsidRPr="00792E2C">
        <w:rPr>
          <w:rFonts w:ascii="Times New Roman" w:hAnsi="Times New Roman" w:cs="Times New Roman"/>
          <w:color w:val="000000" w:themeColor="text1"/>
          <w:sz w:val="28"/>
          <w:szCs w:val="28"/>
        </w:rPr>
        <w:t>Минрегион</w:t>
      </w:r>
      <w:proofErr w:type="spellEnd"/>
      <w:r w:rsidRPr="00792E2C">
        <w:rPr>
          <w:rFonts w:ascii="Times New Roman" w:hAnsi="Times New Roman" w:cs="Times New Roman"/>
          <w:color w:val="000000" w:themeColor="text1"/>
          <w:sz w:val="28"/>
          <w:szCs w:val="28"/>
        </w:rPr>
        <w:t xml:space="preserve"> России, 2012.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12. Методические указания по испытанию водяных тепловых сетей: РД 34.20.519-97. – М.: СПО ОРГРЭС, 1997.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13. Типовая программа проведения энергетических обследований систем транспорт и распределения тепловой энергии (тепловых сетей): РД 153-34.0- 09.164-00. – М.: СПО ОРГРЭС, 2000. 14. Постановление Правительства РФ от 18.11.2013 N 1034 "О коммерческом учете тепловой энергии, теплоносителя" (вместе с "Правилами коммерческого учета тепловой энергии, теплоносителя").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lastRenderedPageBreak/>
        <w:t>15. Приказ Минстроя России от 17.03.2014 N 99/</w:t>
      </w:r>
      <w:proofErr w:type="spellStart"/>
      <w:proofErr w:type="gramStart"/>
      <w:r w:rsidRPr="00792E2C">
        <w:rPr>
          <w:rFonts w:ascii="Times New Roman" w:hAnsi="Times New Roman" w:cs="Times New Roman"/>
          <w:color w:val="000000" w:themeColor="text1"/>
          <w:sz w:val="28"/>
          <w:szCs w:val="28"/>
        </w:rPr>
        <w:t>пр</w:t>
      </w:r>
      <w:proofErr w:type="spellEnd"/>
      <w:proofErr w:type="gramEnd"/>
      <w:r w:rsidRPr="00792E2C">
        <w:rPr>
          <w:rFonts w:ascii="Times New Roman" w:hAnsi="Times New Roman" w:cs="Times New Roman"/>
          <w:color w:val="000000" w:themeColor="text1"/>
          <w:sz w:val="28"/>
          <w:szCs w:val="28"/>
        </w:rPr>
        <w:t xml:space="preserve"> "Об утверждении Методики осуществления коммерческого учета тепловой энергии, теплоносителя" (Зарегистрировано в Минюсте России 12.09.2014 N 34040). 16. СП 41-101-95: Проектирование тепловых пунктов: </w:t>
      </w:r>
      <w:proofErr w:type="spellStart"/>
      <w:r w:rsidRPr="00792E2C">
        <w:rPr>
          <w:rFonts w:ascii="Times New Roman" w:hAnsi="Times New Roman" w:cs="Times New Roman"/>
          <w:color w:val="000000" w:themeColor="text1"/>
          <w:sz w:val="28"/>
          <w:szCs w:val="28"/>
        </w:rPr>
        <w:t>Введ</w:t>
      </w:r>
      <w:proofErr w:type="spellEnd"/>
      <w:r w:rsidRPr="00792E2C">
        <w:rPr>
          <w:rFonts w:ascii="Times New Roman" w:hAnsi="Times New Roman" w:cs="Times New Roman"/>
          <w:color w:val="000000" w:themeColor="text1"/>
          <w:sz w:val="28"/>
          <w:szCs w:val="28"/>
        </w:rPr>
        <w:t xml:space="preserve">. в действие 1.07.1996/ Минстрой России. – М.: Минстрой России, ГУП ЦПП, 1997. 108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17. СП 131.13330.2012 Строительная климатология. Актуализированная редакция СНиП 23-01-99* (с Изменением N 2): </w:t>
      </w:r>
      <w:proofErr w:type="spellStart"/>
      <w:r w:rsidRPr="00792E2C">
        <w:rPr>
          <w:rFonts w:ascii="Times New Roman" w:hAnsi="Times New Roman" w:cs="Times New Roman"/>
          <w:color w:val="000000" w:themeColor="text1"/>
          <w:sz w:val="28"/>
          <w:szCs w:val="28"/>
        </w:rPr>
        <w:t>Введ</w:t>
      </w:r>
      <w:proofErr w:type="spellEnd"/>
      <w:r w:rsidRPr="00792E2C">
        <w:rPr>
          <w:rFonts w:ascii="Times New Roman" w:hAnsi="Times New Roman" w:cs="Times New Roman"/>
          <w:color w:val="000000" w:themeColor="text1"/>
          <w:sz w:val="28"/>
          <w:szCs w:val="28"/>
        </w:rPr>
        <w:t xml:space="preserve">. в действие 01.01.2013 / </w:t>
      </w:r>
      <w:proofErr w:type="spellStart"/>
      <w:r w:rsidRPr="00792E2C">
        <w:rPr>
          <w:rFonts w:ascii="Times New Roman" w:hAnsi="Times New Roman" w:cs="Times New Roman"/>
          <w:color w:val="000000" w:themeColor="text1"/>
          <w:sz w:val="28"/>
          <w:szCs w:val="28"/>
        </w:rPr>
        <w:t>Минрегион</w:t>
      </w:r>
      <w:proofErr w:type="spellEnd"/>
      <w:r w:rsidRPr="00792E2C">
        <w:rPr>
          <w:rFonts w:ascii="Times New Roman" w:hAnsi="Times New Roman" w:cs="Times New Roman"/>
          <w:color w:val="000000" w:themeColor="text1"/>
          <w:sz w:val="28"/>
          <w:szCs w:val="28"/>
        </w:rPr>
        <w:t xml:space="preserve"> России. – М.: Минстрой России, 2015.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18. СП 124.13330.2012 Тепловые сети. Актуализированная редакция СНиП 41-02-2003 </w:t>
      </w:r>
      <w:proofErr w:type="spellStart"/>
      <w:r w:rsidRPr="00792E2C">
        <w:rPr>
          <w:rFonts w:ascii="Times New Roman" w:hAnsi="Times New Roman" w:cs="Times New Roman"/>
          <w:color w:val="000000" w:themeColor="text1"/>
          <w:sz w:val="28"/>
          <w:szCs w:val="28"/>
        </w:rPr>
        <w:t>Введ</w:t>
      </w:r>
      <w:proofErr w:type="spellEnd"/>
      <w:r w:rsidRPr="00792E2C">
        <w:rPr>
          <w:rFonts w:ascii="Times New Roman" w:hAnsi="Times New Roman" w:cs="Times New Roman"/>
          <w:color w:val="000000" w:themeColor="text1"/>
          <w:sz w:val="28"/>
          <w:szCs w:val="28"/>
        </w:rPr>
        <w:t xml:space="preserve">. в действие 01.01.2013 / </w:t>
      </w:r>
      <w:proofErr w:type="spellStart"/>
      <w:r w:rsidRPr="00792E2C">
        <w:rPr>
          <w:rFonts w:ascii="Times New Roman" w:hAnsi="Times New Roman" w:cs="Times New Roman"/>
          <w:color w:val="000000" w:themeColor="text1"/>
          <w:sz w:val="28"/>
          <w:szCs w:val="28"/>
        </w:rPr>
        <w:t>Минрегион</w:t>
      </w:r>
      <w:proofErr w:type="spellEnd"/>
      <w:r w:rsidRPr="00792E2C">
        <w:rPr>
          <w:rFonts w:ascii="Times New Roman" w:hAnsi="Times New Roman" w:cs="Times New Roman"/>
          <w:color w:val="000000" w:themeColor="text1"/>
          <w:sz w:val="28"/>
          <w:szCs w:val="28"/>
        </w:rPr>
        <w:t xml:space="preserve"> России. – М.: </w:t>
      </w:r>
      <w:proofErr w:type="spellStart"/>
      <w:r w:rsidRPr="00792E2C">
        <w:rPr>
          <w:rFonts w:ascii="Times New Roman" w:hAnsi="Times New Roman" w:cs="Times New Roman"/>
          <w:color w:val="000000" w:themeColor="text1"/>
          <w:sz w:val="28"/>
          <w:szCs w:val="28"/>
        </w:rPr>
        <w:t>Минрегион</w:t>
      </w:r>
      <w:proofErr w:type="spellEnd"/>
      <w:r w:rsidRPr="00792E2C">
        <w:rPr>
          <w:rFonts w:ascii="Times New Roman" w:hAnsi="Times New Roman" w:cs="Times New Roman"/>
          <w:color w:val="000000" w:themeColor="text1"/>
          <w:sz w:val="28"/>
          <w:szCs w:val="28"/>
        </w:rPr>
        <w:t xml:space="preserve"> России, 2012.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19. Е.Я. Соколов. Теплофикация и тепловые сети / Е.Я. Соколов. – М.: </w:t>
      </w:r>
      <w:proofErr w:type="spellStart"/>
      <w:r w:rsidRPr="00792E2C">
        <w:rPr>
          <w:rFonts w:ascii="Times New Roman" w:hAnsi="Times New Roman" w:cs="Times New Roman"/>
          <w:color w:val="000000" w:themeColor="text1"/>
          <w:sz w:val="28"/>
          <w:szCs w:val="28"/>
        </w:rPr>
        <w:t>Энергоатомиздат</w:t>
      </w:r>
      <w:proofErr w:type="spellEnd"/>
      <w:r w:rsidRPr="00792E2C">
        <w:rPr>
          <w:rFonts w:ascii="Times New Roman" w:hAnsi="Times New Roman" w:cs="Times New Roman"/>
          <w:color w:val="000000" w:themeColor="text1"/>
          <w:sz w:val="28"/>
          <w:szCs w:val="28"/>
        </w:rPr>
        <w:t xml:space="preserve">, 1982.- 360 с.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20. СП 61.13330.2012 Тепловая изоляция оборудования и трубопроводов. Актуализированная редакция СНиП 41-03-2003: </w:t>
      </w:r>
      <w:proofErr w:type="spellStart"/>
      <w:r w:rsidRPr="00792E2C">
        <w:rPr>
          <w:rFonts w:ascii="Times New Roman" w:hAnsi="Times New Roman" w:cs="Times New Roman"/>
          <w:color w:val="000000" w:themeColor="text1"/>
          <w:sz w:val="28"/>
          <w:szCs w:val="28"/>
        </w:rPr>
        <w:t>Введ</w:t>
      </w:r>
      <w:proofErr w:type="spellEnd"/>
      <w:r w:rsidRPr="00792E2C">
        <w:rPr>
          <w:rFonts w:ascii="Times New Roman" w:hAnsi="Times New Roman" w:cs="Times New Roman"/>
          <w:color w:val="000000" w:themeColor="text1"/>
          <w:sz w:val="28"/>
          <w:szCs w:val="28"/>
        </w:rPr>
        <w:t xml:space="preserve">. в действие 01.01.2013 / </w:t>
      </w:r>
      <w:proofErr w:type="spellStart"/>
      <w:r w:rsidRPr="00792E2C">
        <w:rPr>
          <w:rFonts w:ascii="Times New Roman" w:hAnsi="Times New Roman" w:cs="Times New Roman"/>
          <w:color w:val="000000" w:themeColor="text1"/>
          <w:sz w:val="28"/>
          <w:szCs w:val="28"/>
        </w:rPr>
        <w:t>Минрегион</w:t>
      </w:r>
      <w:proofErr w:type="spellEnd"/>
      <w:r w:rsidRPr="00792E2C">
        <w:rPr>
          <w:rFonts w:ascii="Times New Roman" w:hAnsi="Times New Roman" w:cs="Times New Roman"/>
          <w:color w:val="000000" w:themeColor="text1"/>
          <w:sz w:val="28"/>
          <w:szCs w:val="28"/>
        </w:rPr>
        <w:t xml:space="preserve"> России. – М.: </w:t>
      </w:r>
      <w:proofErr w:type="spellStart"/>
      <w:r w:rsidRPr="00792E2C">
        <w:rPr>
          <w:rFonts w:ascii="Times New Roman" w:hAnsi="Times New Roman" w:cs="Times New Roman"/>
          <w:color w:val="000000" w:themeColor="text1"/>
          <w:sz w:val="28"/>
          <w:szCs w:val="28"/>
        </w:rPr>
        <w:t>Минрегион</w:t>
      </w:r>
      <w:proofErr w:type="spellEnd"/>
      <w:r w:rsidRPr="00792E2C">
        <w:rPr>
          <w:rFonts w:ascii="Times New Roman" w:hAnsi="Times New Roman" w:cs="Times New Roman"/>
          <w:color w:val="000000" w:themeColor="text1"/>
          <w:sz w:val="28"/>
          <w:szCs w:val="28"/>
        </w:rPr>
        <w:t xml:space="preserve"> России, 2012.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21. В.И. Сосков “Технология монтажа и заготовительные работы” Учебник для вузов по специальности «Теплогазоснабжение и вентиляция». М.: </w:t>
      </w:r>
      <w:proofErr w:type="spellStart"/>
      <w:r w:rsidRPr="00792E2C">
        <w:rPr>
          <w:rFonts w:ascii="Times New Roman" w:hAnsi="Times New Roman" w:cs="Times New Roman"/>
          <w:color w:val="000000" w:themeColor="text1"/>
          <w:sz w:val="28"/>
          <w:szCs w:val="28"/>
        </w:rPr>
        <w:t>Вышс.шк</w:t>
      </w:r>
      <w:proofErr w:type="spellEnd"/>
      <w:r w:rsidRPr="00792E2C">
        <w:rPr>
          <w:rFonts w:ascii="Times New Roman" w:hAnsi="Times New Roman" w:cs="Times New Roman"/>
          <w:color w:val="000000" w:themeColor="text1"/>
          <w:sz w:val="28"/>
          <w:szCs w:val="28"/>
        </w:rPr>
        <w:t xml:space="preserve">., 1989, – 344с.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22. Основные положения (концепция) ценообразования и сметного нормирования в строительстве и условиях развития рыночных отношений БЕ19-21/12, Минстрой России от 22 октября 1993.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23. Рекомендации по инженерному оборудованию населенных пунктов, М., ЦНИИЭП инженерного оборудования, ч. 4, 1990. 24. СНиП 12-03-2001: О принятии строительных норм и правил Российской Федерации "Безопасность труда в строительстве. Часть I. Общие требования": </w:t>
      </w:r>
      <w:proofErr w:type="spellStart"/>
      <w:r w:rsidRPr="00792E2C">
        <w:rPr>
          <w:rFonts w:ascii="Times New Roman" w:hAnsi="Times New Roman" w:cs="Times New Roman"/>
          <w:color w:val="000000" w:themeColor="text1"/>
          <w:sz w:val="28"/>
          <w:szCs w:val="28"/>
        </w:rPr>
        <w:t>Введ</w:t>
      </w:r>
      <w:proofErr w:type="spellEnd"/>
      <w:r w:rsidRPr="00792E2C">
        <w:rPr>
          <w:rFonts w:ascii="Times New Roman" w:hAnsi="Times New Roman" w:cs="Times New Roman"/>
          <w:color w:val="000000" w:themeColor="text1"/>
          <w:sz w:val="28"/>
          <w:szCs w:val="28"/>
        </w:rPr>
        <w:t xml:space="preserve">. в действие 23.07.2001 / Госстрой России. - М.: Госстрой России, ГУП ЦПП, 2001.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lastRenderedPageBreak/>
        <w:t xml:space="preserve">25. ГОСТ </w:t>
      </w:r>
      <w:proofErr w:type="gramStart"/>
      <w:r w:rsidRPr="00792E2C">
        <w:rPr>
          <w:rFonts w:ascii="Times New Roman" w:hAnsi="Times New Roman" w:cs="Times New Roman"/>
          <w:color w:val="000000" w:themeColor="text1"/>
          <w:sz w:val="28"/>
          <w:szCs w:val="28"/>
        </w:rPr>
        <w:t>Р</w:t>
      </w:r>
      <w:proofErr w:type="gramEnd"/>
      <w:r w:rsidRPr="00792E2C">
        <w:rPr>
          <w:rFonts w:ascii="Times New Roman" w:hAnsi="Times New Roman" w:cs="Times New Roman"/>
          <w:color w:val="000000" w:themeColor="text1"/>
          <w:sz w:val="28"/>
          <w:szCs w:val="28"/>
        </w:rPr>
        <w:t xml:space="preserve"> 51541-99. Энергосбережение. Энергетическая эффективность.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26. 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27. А.А. Ионин, Б.М. </w:t>
      </w:r>
      <w:proofErr w:type="spellStart"/>
      <w:r w:rsidRPr="00792E2C">
        <w:rPr>
          <w:rFonts w:ascii="Times New Roman" w:hAnsi="Times New Roman" w:cs="Times New Roman"/>
          <w:color w:val="000000" w:themeColor="text1"/>
          <w:sz w:val="28"/>
          <w:szCs w:val="28"/>
        </w:rPr>
        <w:t>Хлыбов</w:t>
      </w:r>
      <w:proofErr w:type="spellEnd"/>
      <w:r w:rsidRPr="00792E2C">
        <w:rPr>
          <w:rFonts w:ascii="Times New Roman" w:hAnsi="Times New Roman" w:cs="Times New Roman"/>
          <w:color w:val="000000" w:themeColor="text1"/>
          <w:sz w:val="28"/>
          <w:szCs w:val="28"/>
        </w:rPr>
        <w:t xml:space="preserve">, В.Н. </w:t>
      </w:r>
      <w:proofErr w:type="spellStart"/>
      <w:r w:rsidRPr="00792E2C">
        <w:rPr>
          <w:rFonts w:ascii="Times New Roman" w:hAnsi="Times New Roman" w:cs="Times New Roman"/>
          <w:color w:val="000000" w:themeColor="text1"/>
          <w:sz w:val="28"/>
          <w:szCs w:val="28"/>
        </w:rPr>
        <w:t>Братенков</w:t>
      </w:r>
      <w:proofErr w:type="spellEnd"/>
      <w:r w:rsidRPr="00792E2C">
        <w:rPr>
          <w:rFonts w:ascii="Times New Roman" w:hAnsi="Times New Roman" w:cs="Times New Roman"/>
          <w:color w:val="000000" w:themeColor="text1"/>
          <w:sz w:val="28"/>
          <w:szCs w:val="28"/>
        </w:rPr>
        <w:t xml:space="preserve">, Е.Н. </w:t>
      </w:r>
      <w:proofErr w:type="spellStart"/>
      <w:r w:rsidRPr="00792E2C">
        <w:rPr>
          <w:rFonts w:ascii="Times New Roman" w:hAnsi="Times New Roman" w:cs="Times New Roman"/>
          <w:color w:val="000000" w:themeColor="text1"/>
          <w:sz w:val="28"/>
          <w:szCs w:val="28"/>
        </w:rPr>
        <w:t>Терлецкая</w:t>
      </w:r>
      <w:proofErr w:type="spellEnd"/>
      <w:r w:rsidRPr="00792E2C">
        <w:rPr>
          <w:rFonts w:ascii="Times New Roman" w:hAnsi="Times New Roman" w:cs="Times New Roman"/>
          <w:color w:val="000000" w:themeColor="text1"/>
          <w:sz w:val="28"/>
          <w:szCs w:val="28"/>
        </w:rPr>
        <w:t xml:space="preserve">. Теплоснабжение: Учебник для вузов. – М.: </w:t>
      </w:r>
      <w:proofErr w:type="spellStart"/>
      <w:r w:rsidRPr="00792E2C">
        <w:rPr>
          <w:rFonts w:ascii="Times New Roman" w:hAnsi="Times New Roman" w:cs="Times New Roman"/>
          <w:color w:val="000000" w:themeColor="text1"/>
          <w:sz w:val="28"/>
          <w:szCs w:val="28"/>
        </w:rPr>
        <w:t>Стройиздат</w:t>
      </w:r>
      <w:proofErr w:type="spellEnd"/>
      <w:r w:rsidRPr="00792E2C">
        <w:rPr>
          <w:rFonts w:ascii="Times New Roman" w:hAnsi="Times New Roman" w:cs="Times New Roman"/>
          <w:color w:val="000000" w:themeColor="text1"/>
          <w:sz w:val="28"/>
          <w:szCs w:val="28"/>
        </w:rPr>
        <w:t xml:space="preserve">, 1982. – 336 с., ил. 109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28. Федеральный закон от 27.07.2010 N 190-ФЗ (ред. от 28.11.2015) "О теплоснабжении"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29. СНиП 12-03-99 Безопасность труда в строительстве. Часть 1. </w:t>
      </w:r>
      <w:proofErr w:type="gramStart"/>
      <w:r w:rsidRPr="00792E2C">
        <w:rPr>
          <w:rFonts w:ascii="Times New Roman" w:hAnsi="Times New Roman" w:cs="Times New Roman"/>
          <w:color w:val="000000" w:themeColor="text1"/>
          <w:sz w:val="28"/>
          <w:szCs w:val="28"/>
        </w:rPr>
        <w:t xml:space="preserve">Общие требования (взамен разделов 1-7 СНиП III-4-80, ГОСТ 12.1.013-78, Правил по технике безопасности и производственной санитарии в промышленности строительных материалов (часть 1) </w:t>
      </w:r>
      <w:proofErr w:type="gramEnd"/>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30. ГОСТ </w:t>
      </w:r>
      <w:proofErr w:type="gramStart"/>
      <w:r w:rsidRPr="00792E2C">
        <w:rPr>
          <w:rFonts w:ascii="Times New Roman" w:hAnsi="Times New Roman" w:cs="Times New Roman"/>
          <w:color w:val="000000" w:themeColor="text1"/>
          <w:sz w:val="28"/>
          <w:szCs w:val="28"/>
        </w:rPr>
        <w:t>Р</w:t>
      </w:r>
      <w:proofErr w:type="gramEnd"/>
      <w:r w:rsidRPr="00792E2C">
        <w:rPr>
          <w:rFonts w:ascii="Times New Roman" w:hAnsi="Times New Roman" w:cs="Times New Roman"/>
          <w:color w:val="000000" w:themeColor="text1"/>
          <w:sz w:val="28"/>
          <w:szCs w:val="28"/>
        </w:rPr>
        <w:t xml:space="preserve"> 55596-2013 (ПДН) Стальные тепловые сети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31. Соколов Е. Я. Теплофикация и тепловые сети: Учеб</w:t>
      </w:r>
      <w:proofErr w:type="gramStart"/>
      <w:r w:rsidRPr="00792E2C">
        <w:rPr>
          <w:rFonts w:ascii="Times New Roman" w:hAnsi="Times New Roman" w:cs="Times New Roman"/>
          <w:color w:val="000000" w:themeColor="text1"/>
          <w:sz w:val="28"/>
          <w:szCs w:val="28"/>
        </w:rPr>
        <w:t>.</w:t>
      </w:r>
      <w:proofErr w:type="gramEnd"/>
      <w:r w:rsidRPr="00792E2C">
        <w:rPr>
          <w:rFonts w:ascii="Times New Roman" w:hAnsi="Times New Roman" w:cs="Times New Roman"/>
          <w:color w:val="000000" w:themeColor="text1"/>
          <w:sz w:val="28"/>
          <w:szCs w:val="28"/>
        </w:rPr>
        <w:t xml:space="preserve"> </w:t>
      </w:r>
      <w:proofErr w:type="gramStart"/>
      <w:r w:rsidRPr="00792E2C">
        <w:rPr>
          <w:rFonts w:ascii="Times New Roman" w:hAnsi="Times New Roman" w:cs="Times New Roman"/>
          <w:color w:val="000000" w:themeColor="text1"/>
          <w:sz w:val="28"/>
          <w:szCs w:val="28"/>
        </w:rPr>
        <w:t>д</w:t>
      </w:r>
      <w:proofErr w:type="gramEnd"/>
      <w:r w:rsidRPr="00792E2C">
        <w:rPr>
          <w:rFonts w:ascii="Times New Roman" w:hAnsi="Times New Roman" w:cs="Times New Roman"/>
          <w:color w:val="000000" w:themeColor="text1"/>
          <w:sz w:val="28"/>
          <w:szCs w:val="28"/>
        </w:rPr>
        <w:t xml:space="preserve">ля вузов. - 5-е изд., </w:t>
      </w:r>
      <w:proofErr w:type="spellStart"/>
      <w:r w:rsidRPr="00792E2C">
        <w:rPr>
          <w:rFonts w:ascii="Times New Roman" w:hAnsi="Times New Roman" w:cs="Times New Roman"/>
          <w:color w:val="000000" w:themeColor="text1"/>
          <w:sz w:val="28"/>
          <w:szCs w:val="28"/>
        </w:rPr>
        <w:t>перераб</w:t>
      </w:r>
      <w:proofErr w:type="spellEnd"/>
      <w:r w:rsidRPr="00792E2C">
        <w:rPr>
          <w:rFonts w:ascii="Times New Roman" w:hAnsi="Times New Roman" w:cs="Times New Roman"/>
          <w:color w:val="000000" w:themeColor="text1"/>
          <w:sz w:val="28"/>
          <w:szCs w:val="28"/>
        </w:rPr>
        <w:t xml:space="preserve">. - М.: </w:t>
      </w:r>
      <w:proofErr w:type="spellStart"/>
      <w:r w:rsidRPr="00792E2C">
        <w:rPr>
          <w:rFonts w:ascii="Times New Roman" w:hAnsi="Times New Roman" w:cs="Times New Roman"/>
          <w:color w:val="000000" w:themeColor="text1"/>
          <w:sz w:val="28"/>
          <w:szCs w:val="28"/>
        </w:rPr>
        <w:t>Энергоиздат</w:t>
      </w:r>
      <w:proofErr w:type="spellEnd"/>
      <w:r w:rsidRPr="00792E2C">
        <w:rPr>
          <w:rFonts w:ascii="Times New Roman" w:hAnsi="Times New Roman" w:cs="Times New Roman"/>
          <w:color w:val="000000" w:themeColor="text1"/>
          <w:sz w:val="28"/>
          <w:szCs w:val="28"/>
        </w:rPr>
        <w:t xml:space="preserve">, 1982. - 360 с 32.Справочник СП 22.13330.2011 Основания зданий и сооружений. Актуализированная редакция СНиП 2.02.01-83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33. Строительные машины: Учеб</w:t>
      </w:r>
      <w:proofErr w:type="gramStart"/>
      <w:r w:rsidRPr="00792E2C">
        <w:rPr>
          <w:rFonts w:ascii="Times New Roman" w:hAnsi="Times New Roman" w:cs="Times New Roman"/>
          <w:color w:val="000000" w:themeColor="text1"/>
          <w:sz w:val="28"/>
          <w:szCs w:val="28"/>
        </w:rPr>
        <w:t>.</w:t>
      </w:r>
      <w:proofErr w:type="gramEnd"/>
      <w:r w:rsidRPr="00792E2C">
        <w:rPr>
          <w:rFonts w:ascii="Times New Roman" w:hAnsi="Times New Roman" w:cs="Times New Roman"/>
          <w:color w:val="000000" w:themeColor="text1"/>
          <w:sz w:val="28"/>
          <w:szCs w:val="28"/>
        </w:rPr>
        <w:t xml:space="preserve"> </w:t>
      </w:r>
      <w:proofErr w:type="gramStart"/>
      <w:r w:rsidRPr="00792E2C">
        <w:rPr>
          <w:rFonts w:ascii="Times New Roman" w:hAnsi="Times New Roman" w:cs="Times New Roman"/>
          <w:color w:val="000000" w:themeColor="text1"/>
          <w:sz w:val="28"/>
          <w:szCs w:val="28"/>
        </w:rPr>
        <w:t>д</w:t>
      </w:r>
      <w:proofErr w:type="gramEnd"/>
      <w:r w:rsidRPr="00792E2C">
        <w:rPr>
          <w:rFonts w:ascii="Times New Roman" w:hAnsi="Times New Roman" w:cs="Times New Roman"/>
          <w:color w:val="000000" w:themeColor="text1"/>
          <w:sz w:val="28"/>
          <w:szCs w:val="28"/>
        </w:rPr>
        <w:t xml:space="preserve">ля вузов по спец. ПГС/Д. П. Волков, Н. И. Алешин, В. Я Крикун, О. Е. </w:t>
      </w:r>
      <w:proofErr w:type="spellStart"/>
      <w:r w:rsidRPr="00792E2C">
        <w:rPr>
          <w:rFonts w:ascii="Times New Roman" w:hAnsi="Times New Roman" w:cs="Times New Roman"/>
          <w:color w:val="000000" w:themeColor="text1"/>
          <w:sz w:val="28"/>
          <w:szCs w:val="28"/>
        </w:rPr>
        <w:t>Рынсков</w:t>
      </w:r>
      <w:proofErr w:type="spellEnd"/>
      <w:r w:rsidRPr="00792E2C">
        <w:rPr>
          <w:rFonts w:ascii="Times New Roman" w:hAnsi="Times New Roman" w:cs="Times New Roman"/>
          <w:color w:val="000000" w:themeColor="text1"/>
          <w:sz w:val="28"/>
          <w:szCs w:val="28"/>
        </w:rPr>
        <w:t xml:space="preserve">; Под ред. Д. П. Волкова. - М.: </w:t>
      </w:r>
      <w:proofErr w:type="spellStart"/>
      <w:r w:rsidRPr="00792E2C">
        <w:rPr>
          <w:rFonts w:ascii="Times New Roman" w:hAnsi="Times New Roman" w:cs="Times New Roman"/>
          <w:color w:val="000000" w:themeColor="text1"/>
          <w:sz w:val="28"/>
          <w:szCs w:val="28"/>
        </w:rPr>
        <w:t>Высш</w:t>
      </w:r>
      <w:proofErr w:type="spellEnd"/>
      <w:r w:rsidRPr="00792E2C">
        <w:rPr>
          <w:rFonts w:ascii="Times New Roman" w:hAnsi="Times New Roman" w:cs="Times New Roman"/>
          <w:color w:val="000000" w:themeColor="text1"/>
          <w:sz w:val="28"/>
          <w:szCs w:val="28"/>
        </w:rPr>
        <w:t xml:space="preserve">. </w:t>
      </w:r>
      <w:proofErr w:type="spellStart"/>
      <w:r w:rsidRPr="00792E2C">
        <w:rPr>
          <w:rFonts w:ascii="Times New Roman" w:hAnsi="Times New Roman" w:cs="Times New Roman"/>
          <w:color w:val="000000" w:themeColor="text1"/>
          <w:sz w:val="28"/>
          <w:szCs w:val="28"/>
        </w:rPr>
        <w:t>шк</w:t>
      </w:r>
      <w:proofErr w:type="spellEnd"/>
      <w:r w:rsidRPr="00792E2C">
        <w:rPr>
          <w:rFonts w:ascii="Times New Roman" w:hAnsi="Times New Roman" w:cs="Times New Roman"/>
          <w:color w:val="000000" w:themeColor="text1"/>
          <w:sz w:val="28"/>
          <w:szCs w:val="28"/>
        </w:rPr>
        <w:t xml:space="preserve">., 1988.-319с </w:t>
      </w:r>
    </w:p>
    <w:p w:rsidR="000969E6"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 xml:space="preserve">34. Наладка и эксплуатация водяных тепловых сетей: Справочник/В. И. </w:t>
      </w:r>
      <w:proofErr w:type="spellStart"/>
      <w:r w:rsidRPr="00792E2C">
        <w:rPr>
          <w:rFonts w:ascii="Times New Roman" w:hAnsi="Times New Roman" w:cs="Times New Roman"/>
          <w:color w:val="000000" w:themeColor="text1"/>
          <w:sz w:val="28"/>
          <w:szCs w:val="28"/>
        </w:rPr>
        <w:t>Манюк</w:t>
      </w:r>
      <w:proofErr w:type="spellEnd"/>
      <w:r w:rsidRPr="00792E2C">
        <w:rPr>
          <w:rFonts w:ascii="Times New Roman" w:hAnsi="Times New Roman" w:cs="Times New Roman"/>
          <w:color w:val="000000" w:themeColor="text1"/>
          <w:sz w:val="28"/>
          <w:szCs w:val="28"/>
        </w:rPr>
        <w:t xml:space="preserve">, Я. И. </w:t>
      </w:r>
      <w:proofErr w:type="spellStart"/>
      <w:r w:rsidRPr="00792E2C">
        <w:rPr>
          <w:rFonts w:ascii="Times New Roman" w:hAnsi="Times New Roman" w:cs="Times New Roman"/>
          <w:color w:val="000000" w:themeColor="text1"/>
          <w:sz w:val="28"/>
          <w:szCs w:val="28"/>
        </w:rPr>
        <w:t>Каплинский</w:t>
      </w:r>
      <w:proofErr w:type="spellEnd"/>
      <w:r w:rsidRPr="00792E2C">
        <w:rPr>
          <w:rFonts w:ascii="Times New Roman" w:hAnsi="Times New Roman" w:cs="Times New Roman"/>
          <w:color w:val="000000" w:themeColor="text1"/>
          <w:sz w:val="28"/>
          <w:szCs w:val="28"/>
        </w:rPr>
        <w:t xml:space="preserve">, Э. Б. </w:t>
      </w:r>
      <w:proofErr w:type="spellStart"/>
      <w:r w:rsidRPr="00792E2C">
        <w:rPr>
          <w:rFonts w:ascii="Times New Roman" w:hAnsi="Times New Roman" w:cs="Times New Roman"/>
          <w:color w:val="000000" w:themeColor="text1"/>
          <w:sz w:val="28"/>
          <w:szCs w:val="28"/>
        </w:rPr>
        <w:t>Хиж</w:t>
      </w:r>
      <w:proofErr w:type="spellEnd"/>
      <w:r w:rsidRPr="00792E2C">
        <w:rPr>
          <w:rFonts w:ascii="Times New Roman" w:hAnsi="Times New Roman" w:cs="Times New Roman"/>
          <w:color w:val="000000" w:themeColor="text1"/>
          <w:sz w:val="28"/>
          <w:szCs w:val="28"/>
        </w:rPr>
        <w:t xml:space="preserve"> и др. - 3-е изд., </w:t>
      </w:r>
      <w:proofErr w:type="spellStart"/>
      <w:r w:rsidRPr="00792E2C">
        <w:rPr>
          <w:rFonts w:ascii="Times New Roman" w:hAnsi="Times New Roman" w:cs="Times New Roman"/>
          <w:color w:val="000000" w:themeColor="text1"/>
          <w:sz w:val="28"/>
          <w:szCs w:val="28"/>
        </w:rPr>
        <w:t>перераб</w:t>
      </w:r>
      <w:proofErr w:type="spellEnd"/>
      <w:r w:rsidRPr="00792E2C">
        <w:rPr>
          <w:rFonts w:ascii="Times New Roman" w:hAnsi="Times New Roman" w:cs="Times New Roman"/>
          <w:color w:val="000000" w:themeColor="text1"/>
          <w:sz w:val="28"/>
          <w:szCs w:val="28"/>
        </w:rPr>
        <w:t xml:space="preserve">. и доп. - М.: </w:t>
      </w:r>
      <w:proofErr w:type="spellStart"/>
      <w:r w:rsidRPr="00792E2C">
        <w:rPr>
          <w:rFonts w:ascii="Times New Roman" w:hAnsi="Times New Roman" w:cs="Times New Roman"/>
          <w:color w:val="000000" w:themeColor="text1"/>
          <w:sz w:val="28"/>
          <w:szCs w:val="28"/>
        </w:rPr>
        <w:t>Стройиздат</w:t>
      </w:r>
      <w:proofErr w:type="spellEnd"/>
      <w:r w:rsidRPr="00792E2C">
        <w:rPr>
          <w:rFonts w:ascii="Times New Roman" w:hAnsi="Times New Roman" w:cs="Times New Roman"/>
          <w:color w:val="000000" w:themeColor="text1"/>
          <w:sz w:val="28"/>
          <w:szCs w:val="28"/>
        </w:rPr>
        <w:t xml:space="preserve">, 1988. - 432 с.: ил. </w:t>
      </w:r>
    </w:p>
    <w:p w:rsidR="00712198" w:rsidRPr="00792E2C" w:rsidRDefault="000969E6" w:rsidP="00792E2C">
      <w:pPr>
        <w:spacing w:beforeLines="60" w:before="144" w:afterLines="60" w:after="144" w:line="360" w:lineRule="auto"/>
        <w:ind w:firstLine="709"/>
        <w:jc w:val="both"/>
        <w:rPr>
          <w:rFonts w:ascii="Times New Roman" w:hAnsi="Times New Roman" w:cs="Times New Roman"/>
          <w:color w:val="000000" w:themeColor="text1"/>
          <w:sz w:val="28"/>
          <w:szCs w:val="28"/>
        </w:rPr>
      </w:pPr>
      <w:r w:rsidRPr="00792E2C">
        <w:rPr>
          <w:rFonts w:ascii="Times New Roman" w:hAnsi="Times New Roman" w:cs="Times New Roman"/>
          <w:color w:val="000000" w:themeColor="text1"/>
          <w:sz w:val="28"/>
          <w:szCs w:val="28"/>
        </w:rPr>
        <w:t>35. Николаев А.А. Справочник проектировщика: Проектирование тепловых сетей. – М – 1965. – 359 с.</w:t>
      </w:r>
    </w:p>
    <w:sectPr w:rsidR="00712198" w:rsidRPr="00792E2C" w:rsidSect="00D41474">
      <w:footerReference w:type="first" r:id="rId5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ED3" w:rsidRDefault="00711ED3" w:rsidP="00D41474">
      <w:pPr>
        <w:spacing w:after="0" w:line="240" w:lineRule="auto"/>
      </w:pPr>
      <w:r>
        <w:separator/>
      </w:r>
    </w:p>
  </w:endnote>
  <w:endnote w:type="continuationSeparator" w:id="0">
    <w:p w:rsidR="00711ED3" w:rsidRDefault="00711ED3" w:rsidP="00D4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78997"/>
      <w:docPartObj>
        <w:docPartGallery w:val="Page Numbers (Bottom of Page)"/>
        <w:docPartUnique/>
      </w:docPartObj>
    </w:sdtPr>
    <w:sdtContent>
      <w:p w:rsidR="00D41474" w:rsidRDefault="00D41474">
        <w:pPr>
          <w:pStyle w:val="a5"/>
          <w:jc w:val="center"/>
        </w:pPr>
        <w:r>
          <w:fldChar w:fldCharType="begin"/>
        </w:r>
        <w:r>
          <w:instrText>PAGE   \* MERGEFORMAT</w:instrText>
        </w:r>
        <w:r>
          <w:fldChar w:fldCharType="separate"/>
        </w:r>
        <w:r w:rsidR="004B5BCB">
          <w:rPr>
            <w:noProof/>
          </w:rPr>
          <w:t>2</w:t>
        </w:r>
        <w:r>
          <w:fldChar w:fldCharType="end"/>
        </w:r>
      </w:p>
    </w:sdtContent>
  </w:sdt>
  <w:p w:rsidR="00D41474" w:rsidRDefault="00D4147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FB8" w:rsidRDefault="00814FB8" w:rsidP="008A7C96">
    <w:pPr>
      <w:pStyle w:val="a5"/>
      <w:jc w:val="right"/>
    </w:pPr>
    <w:r>
      <w:fldChar w:fldCharType="begin"/>
    </w:r>
    <w:r>
      <w:instrText>PAGE   \* MERGEFORMAT</w:instrText>
    </w:r>
    <w:r>
      <w:fldChar w:fldCharType="separate"/>
    </w:r>
    <w:r w:rsidR="00CF4C4C">
      <w:rPr>
        <w:noProof/>
      </w:rPr>
      <w:t>61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ED3" w:rsidRDefault="00711ED3" w:rsidP="00D41474">
      <w:pPr>
        <w:spacing w:after="0" w:line="240" w:lineRule="auto"/>
      </w:pPr>
      <w:r>
        <w:separator/>
      </w:r>
    </w:p>
  </w:footnote>
  <w:footnote w:type="continuationSeparator" w:id="0">
    <w:p w:rsidR="00711ED3" w:rsidRDefault="00711ED3" w:rsidP="00D414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8E0"/>
    <w:rsid w:val="00024AC3"/>
    <w:rsid w:val="0002668F"/>
    <w:rsid w:val="00046238"/>
    <w:rsid w:val="00053B32"/>
    <w:rsid w:val="00065573"/>
    <w:rsid w:val="000800E9"/>
    <w:rsid w:val="00082251"/>
    <w:rsid w:val="000969E6"/>
    <w:rsid w:val="000B5F27"/>
    <w:rsid w:val="000F06E8"/>
    <w:rsid w:val="0011215D"/>
    <w:rsid w:val="00115F14"/>
    <w:rsid w:val="00194C26"/>
    <w:rsid w:val="00194D84"/>
    <w:rsid w:val="001C2952"/>
    <w:rsid w:val="001C661A"/>
    <w:rsid w:val="001F23D8"/>
    <w:rsid w:val="0020245A"/>
    <w:rsid w:val="00213AB1"/>
    <w:rsid w:val="00266B31"/>
    <w:rsid w:val="002773CD"/>
    <w:rsid w:val="00286409"/>
    <w:rsid w:val="0029364F"/>
    <w:rsid w:val="00294123"/>
    <w:rsid w:val="00297060"/>
    <w:rsid w:val="002F0385"/>
    <w:rsid w:val="00325818"/>
    <w:rsid w:val="003C0777"/>
    <w:rsid w:val="003D0D46"/>
    <w:rsid w:val="003F7579"/>
    <w:rsid w:val="00424945"/>
    <w:rsid w:val="00436258"/>
    <w:rsid w:val="004541F6"/>
    <w:rsid w:val="004A4EC9"/>
    <w:rsid w:val="004B5BCB"/>
    <w:rsid w:val="004E2EEB"/>
    <w:rsid w:val="004F6BE0"/>
    <w:rsid w:val="00516461"/>
    <w:rsid w:val="00563030"/>
    <w:rsid w:val="00590BA7"/>
    <w:rsid w:val="00594EE8"/>
    <w:rsid w:val="005D4631"/>
    <w:rsid w:val="005F1E19"/>
    <w:rsid w:val="005F3915"/>
    <w:rsid w:val="006011DB"/>
    <w:rsid w:val="006411C8"/>
    <w:rsid w:val="00711ED3"/>
    <w:rsid w:val="00712198"/>
    <w:rsid w:val="007151E7"/>
    <w:rsid w:val="00743658"/>
    <w:rsid w:val="00746813"/>
    <w:rsid w:val="00792E2C"/>
    <w:rsid w:val="007C290C"/>
    <w:rsid w:val="00814FB8"/>
    <w:rsid w:val="008546D3"/>
    <w:rsid w:val="00855167"/>
    <w:rsid w:val="00857D0A"/>
    <w:rsid w:val="0087283C"/>
    <w:rsid w:val="00887563"/>
    <w:rsid w:val="008A05CE"/>
    <w:rsid w:val="008A0A69"/>
    <w:rsid w:val="008B61C3"/>
    <w:rsid w:val="00901AFF"/>
    <w:rsid w:val="009112AA"/>
    <w:rsid w:val="00915B55"/>
    <w:rsid w:val="00977F55"/>
    <w:rsid w:val="00981B5C"/>
    <w:rsid w:val="009A5184"/>
    <w:rsid w:val="009C3D7C"/>
    <w:rsid w:val="00A275B7"/>
    <w:rsid w:val="00A50FF9"/>
    <w:rsid w:val="00AB1FEF"/>
    <w:rsid w:val="00AC19B1"/>
    <w:rsid w:val="00AD4EE6"/>
    <w:rsid w:val="00AF78B4"/>
    <w:rsid w:val="00B02C01"/>
    <w:rsid w:val="00B118E0"/>
    <w:rsid w:val="00B22F9F"/>
    <w:rsid w:val="00B37EAB"/>
    <w:rsid w:val="00B86D35"/>
    <w:rsid w:val="00B9286E"/>
    <w:rsid w:val="00B92D4F"/>
    <w:rsid w:val="00B954A0"/>
    <w:rsid w:val="00BE410E"/>
    <w:rsid w:val="00BF6016"/>
    <w:rsid w:val="00C01A12"/>
    <w:rsid w:val="00C3426F"/>
    <w:rsid w:val="00C8242A"/>
    <w:rsid w:val="00C857B1"/>
    <w:rsid w:val="00CE411D"/>
    <w:rsid w:val="00CF4C4C"/>
    <w:rsid w:val="00D36B0A"/>
    <w:rsid w:val="00D40343"/>
    <w:rsid w:val="00D40E2A"/>
    <w:rsid w:val="00D41474"/>
    <w:rsid w:val="00D469DD"/>
    <w:rsid w:val="00D51504"/>
    <w:rsid w:val="00D54A67"/>
    <w:rsid w:val="00D67832"/>
    <w:rsid w:val="00D93576"/>
    <w:rsid w:val="00D962D2"/>
    <w:rsid w:val="00DA5E3F"/>
    <w:rsid w:val="00E024E8"/>
    <w:rsid w:val="00E1035E"/>
    <w:rsid w:val="00E13255"/>
    <w:rsid w:val="00E263A9"/>
    <w:rsid w:val="00E272B0"/>
    <w:rsid w:val="00E677F5"/>
    <w:rsid w:val="00E70771"/>
    <w:rsid w:val="00E77D6D"/>
    <w:rsid w:val="00E81A29"/>
    <w:rsid w:val="00EA0347"/>
    <w:rsid w:val="00EB1307"/>
    <w:rsid w:val="00EF3052"/>
    <w:rsid w:val="00EF5C7D"/>
    <w:rsid w:val="00F264C3"/>
    <w:rsid w:val="00F51426"/>
    <w:rsid w:val="00F63C04"/>
    <w:rsid w:val="00F64ECC"/>
    <w:rsid w:val="00F72CA3"/>
    <w:rsid w:val="00F73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8E0"/>
    <w:pPr>
      <w:spacing w:after="160" w:line="259" w:lineRule="auto"/>
    </w:pPr>
  </w:style>
  <w:style w:type="paragraph" w:styleId="1">
    <w:name w:val="heading 1"/>
    <w:basedOn w:val="a"/>
    <w:next w:val="a"/>
    <w:link w:val="10"/>
    <w:uiPriority w:val="9"/>
    <w:qFormat/>
    <w:rsid w:val="00B118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72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18E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272B0"/>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046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6238"/>
    <w:rPr>
      <w:rFonts w:ascii="Tahoma" w:hAnsi="Tahoma" w:cs="Tahoma"/>
      <w:sz w:val="16"/>
      <w:szCs w:val="16"/>
    </w:rPr>
  </w:style>
  <w:style w:type="paragraph" w:styleId="a5">
    <w:name w:val="footer"/>
    <w:basedOn w:val="a"/>
    <w:link w:val="a6"/>
    <w:uiPriority w:val="99"/>
    <w:rsid w:val="00814FB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814FB8"/>
    <w:rPr>
      <w:rFonts w:ascii="Times New Roman" w:eastAsia="Times New Roman" w:hAnsi="Times New Roman" w:cs="Times New Roman"/>
      <w:sz w:val="24"/>
      <w:szCs w:val="24"/>
      <w:lang w:eastAsia="ru-RU"/>
    </w:rPr>
  </w:style>
  <w:style w:type="paragraph" w:styleId="a7">
    <w:name w:val="TOC Heading"/>
    <w:basedOn w:val="1"/>
    <w:next w:val="a"/>
    <w:uiPriority w:val="39"/>
    <w:semiHidden/>
    <w:unhideWhenUsed/>
    <w:qFormat/>
    <w:rsid w:val="00F264C3"/>
    <w:pPr>
      <w:spacing w:line="276" w:lineRule="auto"/>
      <w:outlineLvl w:val="9"/>
    </w:pPr>
    <w:rPr>
      <w:lang w:eastAsia="ru-RU"/>
    </w:rPr>
  </w:style>
  <w:style w:type="paragraph" w:styleId="11">
    <w:name w:val="toc 1"/>
    <w:basedOn w:val="a"/>
    <w:next w:val="a"/>
    <w:autoRedefine/>
    <w:uiPriority w:val="39"/>
    <w:unhideWhenUsed/>
    <w:rsid w:val="00F264C3"/>
    <w:pPr>
      <w:spacing w:after="100"/>
    </w:pPr>
  </w:style>
  <w:style w:type="paragraph" w:styleId="21">
    <w:name w:val="toc 2"/>
    <w:basedOn w:val="a"/>
    <w:next w:val="a"/>
    <w:autoRedefine/>
    <w:uiPriority w:val="39"/>
    <w:unhideWhenUsed/>
    <w:rsid w:val="00F264C3"/>
    <w:pPr>
      <w:spacing w:after="100"/>
      <w:ind w:left="220"/>
    </w:pPr>
  </w:style>
  <w:style w:type="character" w:styleId="a8">
    <w:name w:val="Hyperlink"/>
    <w:basedOn w:val="a0"/>
    <w:uiPriority w:val="99"/>
    <w:unhideWhenUsed/>
    <w:rsid w:val="00F264C3"/>
    <w:rPr>
      <w:color w:val="0000FF" w:themeColor="hyperlink"/>
      <w:u w:val="single"/>
    </w:rPr>
  </w:style>
  <w:style w:type="paragraph" w:styleId="a9">
    <w:name w:val="header"/>
    <w:basedOn w:val="a"/>
    <w:link w:val="aa"/>
    <w:uiPriority w:val="99"/>
    <w:unhideWhenUsed/>
    <w:rsid w:val="00D4147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41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8E0"/>
    <w:pPr>
      <w:spacing w:after="160" w:line="259" w:lineRule="auto"/>
    </w:pPr>
  </w:style>
  <w:style w:type="paragraph" w:styleId="1">
    <w:name w:val="heading 1"/>
    <w:basedOn w:val="a"/>
    <w:next w:val="a"/>
    <w:link w:val="10"/>
    <w:uiPriority w:val="9"/>
    <w:qFormat/>
    <w:rsid w:val="00B118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72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18E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272B0"/>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046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6238"/>
    <w:rPr>
      <w:rFonts w:ascii="Tahoma" w:hAnsi="Tahoma" w:cs="Tahoma"/>
      <w:sz w:val="16"/>
      <w:szCs w:val="16"/>
    </w:rPr>
  </w:style>
  <w:style w:type="paragraph" w:styleId="a5">
    <w:name w:val="footer"/>
    <w:basedOn w:val="a"/>
    <w:link w:val="a6"/>
    <w:uiPriority w:val="99"/>
    <w:rsid w:val="00814FB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814FB8"/>
    <w:rPr>
      <w:rFonts w:ascii="Times New Roman" w:eastAsia="Times New Roman" w:hAnsi="Times New Roman" w:cs="Times New Roman"/>
      <w:sz w:val="24"/>
      <w:szCs w:val="24"/>
      <w:lang w:eastAsia="ru-RU"/>
    </w:rPr>
  </w:style>
  <w:style w:type="paragraph" w:styleId="a7">
    <w:name w:val="TOC Heading"/>
    <w:basedOn w:val="1"/>
    <w:next w:val="a"/>
    <w:uiPriority w:val="39"/>
    <w:semiHidden/>
    <w:unhideWhenUsed/>
    <w:qFormat/>
    <w:rsid w:val="00F264C3"/>
    <w:pPr>
      <w:spacing w:line="276" w:lineRule="auto"/>
      <w:outlineLvl w:val="9"/>
    </w:pPr>
    <w:rPr>
      <w:lang w:eastAsia="ru-RU"/>
    </w:rPr>
  </w:style>
  <w:style w:type="paragraph" w:styleId="11">
    <w:name w:val="toc 1"/>
    <w:basedOn w:val="a"/>
    <w:next w:val="a"/>
    <w:autoRedefine/>
    <w:uiPriority w:val="39"/>
    <w:unhideWhenUsed/>
    <w:rsid w:val="00F264C3"/>
    <w:pPr>
      <w:spacing w:after="100"/>
    </w:pPr>
  </w:style>
  <w:style w:type="paragraph" w:styleId="21">
    <w:name w:val="toc 2"/>
    <w:basedOn w:val="a"/>
    <w:next w:val="a"/>
    <w:autoRedefine/>
    <w:uiPriority w:val="39"/>
    <w:unhideWhenUsed/>
    <w:rsid w:val="00F264C3"/>
    <w:pPr>
      <w:spacing w:after="100"/>
      <w:ind w:left="220"/>
    </w:pPr>
  </w:style>
  <w:style w:type="character" w:styleId="a8">
    <w:name w:val="Hyperlink"/>
    <w:basedOn w:val="a0"/>
    <w:uiPriority w:val="99"/>
    <w:unhideWhenUsed/>
    <w:rsid w:val="00F264C3"/>
    <w:rPr>
      <w:color w:val="0000FF" w:themeColor="hyperlink"/>
      <w:u w:val="single"/>
    </w:rPr>
  </w:style>
  <w:style w:type="paragraph" w:styleId="a9">
    <w:name w:val="header"/>
    <w:basedOn w:val="a"/>
    <w:link w:val="aa"/>
    <w:uiPriority w:val="99"/>
    <w:unhideWhenUsed/>
    <w:rsid w:val="00D4147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41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58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8.bin"/><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20.bin"/><Relationship Id="rId47" Type="http://schemas.openxmlformats.org/officeDocument/2006/relationships/oleObject" Target="embeddings/oleObject22.bin"/><Relationship Id="rId50" Type="http://schemas.openxmlformats.org/officeDocument/2006/relationships/image" Target="media/image20.wmf"/><Relationship Id="rId55" Type="http://schemas.openxmlformats.org/officeDocument/2006/relationships/oleObject" Target="embeddings/oleObject26.bin"/><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5.wmf"/><Relationship Id="rId54"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image" Target="media/image17.png"/><Relationship Id="rId53" Type="http://schemas.openxmlformats.org/officeDocument/2006/relationships/oleObject" Target="embeddings/oleObject25.bin"/><Relationship Id="rId58"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3.bin"/><Relationship Id="rId57" Type="http://schemas.openxmlformats.org/officeDocument/2006/relationships/chart" Target="charts/chart1.xml"/><Relationship Id="rId61"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6.png"/><Relationship Id="rId52" Type="http://schemas.openxmlformats.org/officeDocument/2006/relationships/image" Target="media/image21.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oleObject" Target="embeddings/oleObject21.bin"/><Relationship Id="rId48" Type="http://schemas.openxmlformats.org/officeDocument/2006/relationships/image" Target="media/image19.wmf"/><Relationship Id="rId56"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4.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image" Target="media/image18.wmf"/><Relationship Id="rId59"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tes17\Desktop\&#1057;&#1093;&#1077;&#1084;&#1099;%20&#1058;&#1057;%20&#1058;&#1086;&#1087;&#1082;&#1080;&#1085;&#1089;&#1082;&#1080;&#1081;%20&#1088;&#1072;&#1081;&#1086;&#1085;\&#1058;&#1086;&#1087;&#1082;&#1080;&#1085;&#1089;&#1082;&#1086;&#1077;%20&#1057;&#1055;\&#1041;&#1072;&#1083;&#1072;&#1085;&#1089;%20(&#1058;&#1086;&#1087;&#1082;&#1080;&#1085;&#1089;&#1082;&#1086;&#1077;%20&#1057;&#1055;).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tes17\Desktop\&#1057;&#1093;&#1077;&#1084;&#1099;%20&#1058;&#1057;%20&#1058;&#1086;&#1087;&#1082;&#1080;&#1085;&#1089;&#1082;&#1080;&#1081;%20&#1088;&#1072;&#1081;&#1086;&#1085;\&#1058;&#1086;&#1087;&#1082;&#1080;&#1085;&#1089;&#1082;&#1086;&#1077;%20&#1057;&#1055;\&#1056;&#1072;&#1089;&#1095;&#1077;&#1090;%20&#1079;&#1072;&#1090;&#1088;&#1072;&#1090;%20&#1074;%20&#1094;&#1077;&#1085;&#1072;&#1093;%202030%20(&#1058;&#1086;&#1087;&#1082;&#1080;&#1085;&#1089;&#1082;&#1086;&#1077;%20&#1057;&#1055;).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14767010476238"/>
          <c:y val="0.10215081985719526"/>
          <c:w val="0.81933607479159587"/>
          <c:h val="0.68548567048279596"/>
        </c:manualLayout>
      </c:layout>
      <c:lineChart>
        <c:grouping val="stacked"/>
        <c:varyColors val="0"/>
        <c:ser>
          <c:idx val="0"/>
          <c:order val="0"/>
          <c:tx>
            <c:v>к1</c:v>
          </c:tx>
          <c:spPr>
            <a:ln w="25400">
              <a:solidFill>
                <a:srgbClr val="000080"/>
              </a:solidFill>
              <a:prstDash val="solid"/>
            </a:ln>
          </c:spPr>
          <c:marker>
            <c:symbol val="diamond"/>
            <c:size val="7"/>
            <c:spPr>
              <a:solidFill>
                <a:srgbClr val="000080"/>
              </a:solidFill>
              <a:ln>
                <a:solidFill>
                  <a:srgbClr val="000080"/>
                </a:solidFill>
                <a:prstDash val="solid"/>
              </a:ln>
            </c:spPr>
          </c:marker>
          <c:cat>
            <c:numRef>
              <c:f>с.Топки!$AB$3:$AB$19</c:f>
              <c:numCache>
                <c:formatCode>General</c:formatCode>
                <c:ptCount val="17"/>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numCache>
            </c:numRef>
          </c:cat>
          <c:val>
            <c:numRef>
              <c:f>с.Топки!$Y$3:$Y$19</c:f>
              <c:numCache>
                <c:formatCode>0.000</c:formatCode>
                <c:ptCount val="17"/>
                <c:pt idx="0">
                  <c:v>2.0453275884065589</c:v>
                </c:pt>
                <c:pt idx="1">
                  <c:v>2.3281474684612005</c:v>
                </c:pt>
                <c:pt idx="2">
                  <c:v>2.0770956220124992</c:v>
                </c:pt>
                <c:pt idx="3">
                  <c:v>1.9463925616002655</c:v>
                </c:pt>
                <c:pt idx="4">
                  <c:v>1.8158125737496249</c:v>
                </c:pt>
                <c:pt idx="5">
                  <c:v>1.6852325858989843</c:v>
                </c:pt>
                <c:pt idx="6">
                  <c:v>3.4196672819849203</c:v>
                </c:pt>
                <c:pt idx="7">
                  <c:v>3.1324163132424609</c:v>
                </c:pt>
                <c:pt idx="8">
                  <c:v>3.1324163132424609</c:v>
                </c:pt>
                <c:pt idx="9">
                  <c:v>3.1324163132424609</c:v>
                </c:pt>
                <c:pt idx="10">
                  <c:v>3.1324163132424609</c:v>
                </c:pt>
                <c:pt idx="11">
                  <c:v>3.1324163132424609</c:v>
                </c:pt>
                <c:pt idx="12">
                  <c:v>3.1324163132424609</c:v>
                </c:pt>
                <c:pt idx="13">
                  <c:v>3.1324163132424609</c:v>
                </c:pt>
                <c:pt idx="14">
                  <c:v>3.1324163132424609</c:v>
                </c:pt>
                <c:pt idx="15">
                  <c:v>3.1324163132424609</c:v>
                </c:pt>
                <c:pt idx="16">
                  <c:v>3.1324163132424609</c:v>
                </c:pt>
              </c:numCache>
            </c:numRef>
          </c:val>
          <c:smooth val="0"/>
        </c:ser>
        <c:dLbls>
          <c:showLegendKey val="0"/>
          <c:showVal val="0"/>
          <c:showCatName val="0"/>
          <c:showSerName val="0"/>
          <c:showPercent val="0"/>
          <c:showBubbleSize val="0"/>
        </c:dLbls>
        <c:marker val="1"/>
        <c:smooth val="0"/>
        <c:axId val="165227520"/>
        <c:axId val="267222400"/>
      </c:lineChart>
      <c:catAx>
        <c:axId val="165227520"/>
        <c:scaling>
          <c:orientation val="minMax"/>
        </c:scaling>
        <c:delete val="0"/>
        <c:axPos val="b"/>
        <c:numFmt formatCode="General" sourceLinked="1"/>
        <c:majorTickMark val="in"/>
        <c:minorTickMark val="none"/>
        <c:tickLblPos val="low"/>
        <c:spPr>
          <a:ln w="3175">
            <a:solidFill>
              <a:srgbClr val="000000"/>
            </a:solidFill>
            <a:prstDash val="solid"/>
          </a:ln>
        </c:spPr>
        <c:txPr>
          <a:bodyPr rot="-2700000" vert="horz"/>
          <a:lstStyle/>
          <a:p>
            <a:pPr>
              <a:defRPr sz="1400" b="0" i="0" u="none" strike="noStrike" baseline="0">
                <a:solidFill>
                  <a:srgbClr val="000000"/>
                </a:solidFill>
                <a:latin typeface="Times New Roman"/>
                <a:ea typeface="Times New Roman"/>
                <a:cs typeface="Times New Roman"/>
              </a:defRPr>
            </a:pPr>
            <a:endParaRPr lang="ru-RU"/>
          </a:p>
        </c:txPr>
        <c:crossAx val="267222400"/>
        <c:crosses val="autoZero"/>
        <c:auto val="1"/>
        <c:lblAlgn val="ctr"/>
        <c:lblOffset val="100"/>
        <c:tickLblSkip val="1"/>
        <c:tickMarkSkip val="1"/>
        <c:noMultiLvlLbl val="0"/>
      </c:catAx>
      <c:valAx>
        <c:axId val="267222400"/>
        <c:scaling>
          <c:orientation val="minMax"/>
          <c:min val="0"/>
        </c:scaling>
        <c:delete val="0"/>
        <c:axPos val="l"/>
        <c:majorGridlines>
          <c:spPr>
            <a:ln w="3175">
              <a:solidFill>
                <a:srgbClr val="000000"/>
              </a:solidFill>
              <a:prstDash val="solid"/>
            </a:ln>
          </c:spPr>
        </c:majorGridlines>
        <c:title>
          <c:tx>
            <c:rich>
              <a:bodyPr rot="-5400000" vert="horz"/>
              <a:lstStyle/>
              <a:p>
                <a:pPr>
                  <a:defRPr/>
                </a:pPr>
                <a:r>
                  <a:rPr lang="ru-RU" sz="1050" b="1"/>
                  <a:t>Годовой расход условного топлива, тыс. т.у.т</a:t>
                </a:r>
                <a:r>
                  <a:rPr lang="ru-RU"/>
                  <a:t>.</a:t>
                </a:r>
              </a:p>
            </c:rich>
          </c:tx>
          <c:layout>
            <c:manualLayout>
              <c:xMode val="edge"/>
              <c:yMode val="edge"/>
              <c:x val="1.6221104892008983E-3"/>
              <c:y val="0.13702667448259109"/>
            </c:manualLayout>
          </c:layout>
          <c:overlay val="0"/>
        </c:title>
        <c:numFmt formatCode="0.0" sourceLinked="0"/>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ru-RU"/>
          </a:p>
        </c:txPr>
        <c:crossAx val="165227520"/>
        <c:crosses val="autoZero"/>
        <c:crossBetween val="midCat"/>
        <c:minorUnit val="0.2"/>
      </c:valAx>
      <c:spPr>
        <a:solidFill>
          <a:srgbClr val="C0C0C0"/>
        </a:solidFill>
        <a:ln w="12700">
          <a:solidFill>
            <a:srgbClr val="808080"/>
          </a:solidFill>
          <a:prstDash val="solid"/>
        </a:ln>
      </c:spPr>
    </c:plotArea>
    <c:plotVisOnly val="1"/>
    <c:dispBlanksAs val="zero"/>
    <c:showDLblsOverMax val="0"/>
  </c:chart>
  <c:spPr>
    <a:solidFill>
      <a:srgbClr val="FFFFFF"/>
    </a:solidFill>
    <a:ln w="9525">
      <a:noFill/>
    </a:ln>
  </c:spPr>
  <c:txPr>
    <a:bodyPr/>
    <a:lstStyle/>
    <a:p>
      <a:pPr>
        <a:defRPr sz="1200" b="0"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490755322251386"/>
          <c:y val="6.1833753075186022E-2"/>
          <c:w val="0.83564931466899972"/>
          <c:h val="0.68017128382704628"/>
        </c:manualLayout>
      </c:layout>
      <c:lineChart>
        <c:grouping val="standard"/>
        <c:varyColors val="0"/>
        <c:ser>
          <c:idx val="0"/>
          <c:order val="0"/>
          <c:tx>
            <c:v>Тариф без учета реализации программы развития, руб./Гкал</c:v>
          </c:tx>
          <c:spPr>
            <a:ln w="25400">
              <a:solidFill>
                <a:srgbClr val="000080"/>
              </a:solidFill>
              <a:prstDash val="solid"/>
            </a:ln>
          </c:spPr>
          <c:marker>
            <c:symbol val="diamond"/>
            <c:size val="7"/>
            <c:spPr>
              <a:solidFill>
                <a:srgbClr val="000080"/>
              </a:solidFill>
              <a:ln>
                <a:solidFill>
                  <a:srgbClr val="000080"/>
                </a:solidFill>
                <a:prstDash val="solid"/>
              </a:ln>
            </c:spPr>
          </c:marker>
          <c:cat>
            <c:numRef>
              <c:f>Лист1!$B$2:$R$2</c:f>
              <c:numCache>
                <c:formatCode>General</c:formatCode>
                <c:ptCount val="17"/>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numCache>
            </c:numRef>
          </c:cat>
          <c:val>
            <c:numRef>
              <c:f>Лист1!$B$5:$R$5</c:f>
              <c:numCache>
                <c:formatCode>0.00</c:formatCode>
                <c:ptCount val="17"/>
                <c:pt idx="0">
                  <c:v>2709.3</c:v>
                </c:pt>
                <c:pt idx="1">
                  <c:v>2842.0557000000008</c:v>
                </c:pt>
                <c:pt idx="2">
                  <c:v>2996.0462323803486</c:v>
                </c:pt>
                <c:pt idx="3">
                  <c:v>3154.4681552301463</c:v>
                </c:pt>
                <c:pt idx="4">
                  <c:v>3315.2660221135884</c:v>
                </c:pt>
                <c:pt idx="5">
                  <c:v>3472.0254291008132</c:v>
                </c:pt>
                <c:pt idx="6">
                  <c:v>3620.7868092027438</c:v>
                </c:pt>
                <c:pt idx="7">
                  <c:v>3756.492752882581</c:v>
                </c:pt>
                <c:pt idx="8">
                  <c:v>3897.2849123824794</c:v>
                </c:pt>
                <c:pt idx="9">
                  <c:v>4043.3539174616576</c:v>
                </c:pt>
                <c:pt idx="10">
                  <c:v>4194.8975426223778</c:v>
                </c:pt>
                <c:pt idx="11">
                  <c:v>4352.1209748926549</c:v>
                </c:pt>
                <c:pt idx="12">
                  <c:v>4515.2370916453747</c:v>
                </c:pt>
                <c:pt idx="13">
                  <c:v>4684.4667488299856</c:v>
                </c:pt>
                <c:pt idx="14">
                  <c:v>4860.0390800070227</c:v>
                </c:pt>
                <c:pt idx="15">
                  <c:v>5042.1918065903546</c:v>
                </c:pt>
                <c:pt idx="16">
                  <c:v>5231.1715597172042</c:v>
                </c:pt>
              </c:numCache>
            </c:numRef>
          </c:val>
          <c:smooth val="0"/>
        </c:ser>
        <c:ser>
          <c:idx val="1"/>
          <c:order val="1"/>
          <c:tx>
            <c:v>Тариф с учетом реализации программы развития, руб./Гкал</c:v>
          </c:tx>
          <c:spPr>
            <a:ln w="25400">
              <a:solidFill>
                <a:srgbClr val="FF00FF"/>
              </a:solidFill>
              <a:prstDash val="solid"/>
            </a:ln>
          </c:spPr>
          <c:marker>
            <c:symbol val="square"/>
            <c:size val="7"/>
            <c:spPr>
              <a:solidFill>
                <a:srgbClr val="FF00FF"/>
              </a:solidFill>
              <a:ln>
                <a:solidFill>
                  <a:srgbClr val="FF00FF"/>
                </a:solidFill>
                <a:prstDash val="solid"/>
              </a:ln>
            </c:spPr>
          </c:marker>
          <c:cat>
            <c:numRef>
              <c:f>Лист1!$B$2:$R$2</c:f>
              <c:numCache>
                <c:formatCode>General</c:formatCode>
                <c:ptCount val="17"/>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numCache>
            </c:numRef>
          </c:cat>
          <c:val>
            <c:numRef>
              <c:f>Лист1!$B$11:$R$11</c:f>
              <c:numCache>
                <c:formatCode>0.00</c:formatCode>
                <c:ptCount val="17"/>
                <c:pt idx="0">
                  <c:v>2709.3</c:v>
                </c:pt>
                <c:pt idx="1">
                  <c:v>2842.0557000000008</c:v>
                </c:pt>
                <c:pt idx="2">
                  <c:v>3871.9674712966557</c:v>
                </c:pt>
                <c:pt idx="3">
                  <c:v>6099.2193380262515</c:v>
                </c:pt>
                <c:pt idx="4">
                  <c:v>6423.5199825667078</c:v>
                </c:pt>
                <c:pt idx="5">
                  <c:v>6734.3311396007157</c:v>
                </c:pt>
                <c:pt idx="6">
                  <c:v>7027.5042215869926</c:v>
                </c:pt>
                <c:pt idx="7">
                  <c:v>15119.317296590478</c:v>
                </c:pt>
                <c:pt idx="8">
                  <c:v>15886.263012126083</c:v>
                </c:pt>
                <c:pt idx="9">
                  <c:v>16606.353575871752</c:v>
                </c:pt>
                <c:pt idx="10">
                  <c:v>17487.495786738327</c:v>
                </c:pt>
                <c:pt idx="11">
                  <c:v>18320.977614070558</c:v>
                </c:pt>
                <c:pt idx="12">
                  <c:v>19250.706224281654</c:v>
                </c:pt>
                <c:pt idx="13">
                  <c:v>20503.712937503777</c:v>
                </c:pt>
                <c:pt idx="14">
                  <c:v>4374.03517200632</c:v>
                </c:pt>
                <c:pt idx="15">
                  <c:v>4501.9569701699593</c:v>
                </c:pt>
                <c:pt idx="16">
                  <c:v>4643.3994743557205</c:v>
                </c:pt>
              </c:numCache>
            </c:numRef>
          </c:val>
          <c:smooth val="0"/>
        </c:ser>
        <c:dLbls>
          <c:showLegendKey val="0"/>
          <c:showVal val="0"/>
          <c:showCatName val="0"/>
          <c:showSerName val="0"/>
          <c:showPercent val="0"/>
          <c:showBubbleSize val="0"/>
        </c:dLbls>
        <c:marker val="1"/>
        <c:smooth val="0"/>
        <c:axId val="282802432"/>
        <c:axId val="282845568"/>
      </c:lineChart>
      <c:catAx>
        <c:axId val="282802432"/>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1200" b="1" i="0" u="none" strike="noStrike" baseline="0">
                <a:solidFill>
                  <a:srgbClr val="000000"/>
                </a:solidFill>
                <a:latin typeface="Times New Roman"/>
                <a:ea typeface="Times New Roman"/>
                <a:cs typeface="Times New Roman"/>
              </a:defRPr>
            </a:pPr>
            <a:endParaRPr lang="ru-RU"/>
          </a:p>
        </c:txPr>
        <c:crossAx val="282845568"/>
        <c:crosses val="autoZero"/>
        <c:auto val="1"/>
        <c:lblAlgn val="ctr"/>
        <c:lblOffset val="100"/>
        <c:tickLblSkip val="1"/>
        <c:tickMarkSkip val="1"/>
        <c:noMultiLvlLbl val="0"/>
      </c:catAx>
      <c:valAx>
        <c:axId val="282845568"/>
        <c:scaling>
          <c:orientation val="minMax"/>
        </c:scaling>
        <c:delete val="0"/>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Times New Roman"/>
                    <a:ea typeface="Times New Roman"/>
                    <a:cs typeface="Times New Roman"/>
                  </a:defRPr>
                </a:pPr>
                <a:r>
                  <a:rPr lang="ru-RU"/>
                  <a:t>руб./Гкал</a:t>
                </a:r>
              </a:p>
            </c:rich>
          </c:tx>
          <c:layout>
            <c:manualLayout>
              <c:xMode val="edge"/>
              <c:yMode val="edge"/>
              <c:x val="2.2222270359258736E-2"/>
              <c:y val="0.32409427305193406"/>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282802432"/>
        <c:crosses val="autoZero"/>
        <c:crossBetween val="between"/>
      </c:valAx>
      <c:spPr>
        <a:solidFill>
          <a:srgbClr val="FFFFFF"/>
        </a:solidFill>
        <a:ln w="12700">
          <a:solidFill>
            <a:srgbClr val="808080"/>
          </a:solidFill>
          <a:prstDash val="solid"/>
        </a:ln>
      </c:spPr>
    </c:plotArea>
    <c:legend>
      <c:legendPos val="b"/>
      <c:layout>
        <c:manualLayout>
          <c:xMode val="edge"/>
          <c:yMode val="edge"/>
          <c:x val="0.18598721239624966"/>
          <c:y val="0.85267544425799235"/>
          <c:w val="0.74458671345586613"/>
          <c:h val="0.14732455574200765"/>
        </c:manualLayout>
      </c:layout>
      <c:overlay val="0"/>
      <c:spPr>
        <a:solidFill>
          <a:srgbClr val="FFFFFF"/>
        </a:solidFill>
        <a:ln w="25400">
          <a:noFill/>
        </a:ln>
      </c:spPr>
      <c:txPr>
        <a:bodyPr/>
        <a:lstStyle/>
        <a:p>
          <a:pPr>
            <a:defRPr sz="1100"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w="6350">
      <a:noFill/>
    </a:ln>
  </c:spPr>
  <c:txPr>
    <a:bodyPr/>
    <a:lstStyle/>
    <a:p>
      <a:pPr>
        <a:defRPr sz="800" b="0"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E9FF7-22CA-4ECD-99C8-D38B1DAC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76</Pages>
  <Words>14739</Words>
  <Characters>84017</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pompa</dc:creator>
  <cp:lastModifiedBy>pompa</cp:lastModifiedBy>
  <cp:revision>37</cp:revision>
  <dcterms:created xsi:type="dcterms:W3CDTF">2020-10-05T19:13:00Z</dcterms:created>
  <dcterms:modified xsi:type="dcterms:W3CDTF">2020-10-05T20:18:00Z</dcterms:modified>
</cp:coreProperties>
</file>